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A1" w:rsidRPr="00B410A1" w:rsidRDefault="00B410A1" w:rsidP="00B410A1">
      <w:pPr>
        <w:shd w:val="clear" w:color="auto" w:fill="FFFFFF"/>
        <w:spacing w:after="0" w:line="475" w:lineRule="atLeast"/>
        <w:outlineLvl w:val="1"/>
        <w:rPr>
          <w:rFonts w:ascii="Arial" w:eastAsia="Times New Roman" w:hAnsi="Arial" w:cs="Arial"/>
          <w:color w:val="037FD2"/>
          <w:sz w:val="41"/>
          <w:szCs w:val="41"/>
        </w:rPr>
      </w:pPr>
      <w:r w:rsidRPr="00B410A1">
        <w:rPr>
          <w:rFonts w:ascii="Arial" w:eastAsia="Times New Roman" w:hAnsi="Arial" w:cs="Arial"/>
          <w:color w:val="037FD2"/>
          <w:sz w:val="41"/>
          <w:szCs w:val="41"/>
        </w:rPr>
        <w:t>ГРАФИК ПРОВЕДЕНИЯ ВПР НА 2017 - 2018 УЧ. ГОД </w:t>
      </w:r>
      <w:r>
        <w:rPr>
          <w:rFonts w:ascii="Arial" w:eastAsia="Times New Roman" w:hAnsi="Arial" w:cs="Arial"/>
          <w:noProof/>
          <w:color w:val="037FD2"/>
          <w:sz w:val="41"/>
          <w:szCs w:val="41"/>
        </w:rPr>
        <w:drawing>
          <wp:inline distT="0" distB="0" distL="0" distR="0">
            <wp:extent cx="5538470" cy="3105785"/>
            <wp:effectExtent l="19050" t="0" r="5080" b="0"/>
            <wp:docPr id="1" name="Рисунок 1" descr="C:\Users\ХХХ\Desktop\Be34b30520c0db2ae37d7ba66d7f077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ХХ\Desktop\Be34b30520c0db2ae37d7ba66d7f0778a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70" cy="310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0A1" w:rsidRDefault="00B410A1" w:rsidP="00B410A1">
      <w:pPr>
        <w:pStyle w:val="a5"/>
        <w:shd w:val="clear" w:color="auto" w:fill="FFFFFF"/>
        <w:spacing w:before="0" w:beforeAutospacing="0" w:after="0" w:afterAutospacing="0" w:line="299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rStyle w:val="a6"/>
          <w:rFonts w:ascii="Tahoma" w:hAnsi="Tahoma" w:cs="Tahoma"/>
          <w:color w:val="FF0000"/>
        </w:rPr>
        <w:t>Вот уже несколько лет в школах России успешно проводятся Всероссийские проверочные работы (ВПР). Такой контроль знаний позволяет получить достаточно объективную оценку уровня подготовки школьников по предмету, качества работы педагогов, а также сделать сравнительный анализ общего уровня подготовленности учеников по различным школам, городам и федеральным округам. </w:t>
      </w:r>
    </w:p>
    <w:p w:rsidR="00B410A1" w:rsidRDefault="00B410A1" w:rsidP="00B410A1">
      <w:pPr>
        <w:pStyle w:val="a5"/>
        <w:shd w:val="clear" w:color="auto" w:fill="FFFFFF"/>
        <w:spacing w:before="0" w:beforeAutospacing="0" w:after="0" w:afterAutospacing="0" w:line="299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rStyle w:val="a6"/>
          <w:rFonts w:ascii="Tahoma" w:hAnsi="Tahoma" w:cs="Tahoma"/>
          <w:color w:val="FF0000"/>
        </w:rPr>
        <w:t>В 2016 году программой были охвачены 95% общеобразовательных школ страны, около 3 миллионов детей были задействованы в решении контрольных упражнений.</w:t>
      </w:r>
    </w:p>
    <w:p w:rsidR="00B410A1" w:rsidRDefault="00B410A1" w:rsidP="00B410A1">
      <w:pPr>
        <w:pStyle w:val="a5"/>
        <w:shd w:val="clear" w:color="auto" w:fill="FFFFFF"/>
        <w:spacing w:before="0" w:beforeAutospacing="0" w:after="0" w:afterAutospacing="0" w:line="299" w:lineRule="atLeast"/>
        <w:rPr>
          <w:rStyle w:val="a6"/>
          <w:rFonts w:ascii="Tahoma" w:hAnsi="Tahoma" w:cs="Tahoma"/>
          <w:color w:val="FF0000"/>
        </w:rPr>
      </w:pPr>
      <w:r>
        <w:rPr>
          <w:rStyle w:val="a6"/>
          <w:rFonts w:ascii="Tahoma" w:hAnsi="Tahoma" w:cs="Tahoma"/>
          <w:color w:val="FF0000"/>
        </w:rPr>
        <w:t>ГРАФИК ПРОВЕДЕНИЯ ВПР НА 2017 - 2018 Г</w:t>
      </w:r>
    </w:p>
    <w:p w:rsidR="00B410A1" w:rsidRDefault="00B410A1" w:rsidP="00B410A1">
      <w:pPr>
        <w:pStyle w:val="a5"/>
        <w:shd w:val="clear" w:color="auto" w:fill="FFFFFF"/>
        <w:spacing w:before="0" w:beforeAutospacing="0" w:after="0" w:afterAutospacing="0" w:line="299" w:lineRule="atLeast"/>
        <w:rPr>
          <w:rFonts w:ascii="Tahoma" w:hAnsi="Tahoma" w:cs="Tahoma"/>
          <w:color w:val="555555"/>
          <w:sz w:val="19"/>
          <w:szCs w:val="19"/>
        </w:rPr>
      </w:pPr>
      <w:r>
        <w:rPr>
          <w:rFonts w:ascii="Tahoma" w:hAnsi="Tahoma" w:cs="Tahoma"/>
          <w:noProof/>
          <w:color w:val="555555"/>
          <w:sz w:val="19"/>
          <w:szCs w:val="19"/>
        </w:rPr>
        <w:drawing>
          <wp:inline distT="0" distB="0" distL="0" distR="0">
            <wp:extent cx="5934710" cy="3847465"/>
            <wp:effectExtent l="19050" t="0" r="8890" b="0"/>
            <wp:docPr id="3" name="Рисунок 3" descr="C:\Users\ХХХ\Desktop\proekt_raspisaniya_v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ХХ\Desktop\proekt_raspisaniya_vp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84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105" w:rsidRDefault="00606105"/>
    <w:sectPr w:rsidR="00606105" w:rsidSect="00B410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410A1"/>
    <w:rsid w:val="00606105"/>
    <w:rsid w:val="00B4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10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10A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B4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0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4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410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dcterms:created xsi:type="dcterms:W3CDTF">2018-04-25T19:24:00Z</dcterms:created>
  <dcterms:modified xsi:type="dcterms:W3CDTF">2018-04-25T19:24:00Z</dcterms:modified>
</cp:coreProperties>
</file>