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C4" w:rsidRPr="00C43DD8" w:rsidRDefault="002E1FC4" w:rsidP="002E1FC4">
      <w:pPr>
        <w:pStyle w:val="a3"/>
        <w:rPr>
          <w:rFonts w:ascii="Calibri" w:hAnsi="Calibri" w:cs="Calibri"/>
          <w:b/>
          <w:bCs/>
          <w:color w:val="F79646" w:themeColor="accent6"/>
          <w:sz w:val="40"/>
          <w:szCs w:val="40"/>
        </w:rPr>
      </w:pPr>
      <w:r>
        <w:rPr>
          <w:rFonts w:ascii="Calibri" w:hAnsi="Calibri" w:cs="Calibri"/>
          <w:b/>
          <w:bCs/>
          <w:color w:val="F79646" w:themeColor="accent6"/>
          <w:sz w:val="40"/>
          <w:szCs w:val="40"/>
        </w:rPr>
        <w:t xml:space="preserve">                                   </w:t>
      </w:r>
      <w:r w:rsidRPr="00C43DD8">
        <w:rPr>
          <w:rFonts w:ascii="Calibri" w:hAnsi="Calibri" w:cs="Calibri"/>
          <w:b/>
          <w:bCs/>
          <w:color w:val="F79646" w:themeColor="accent6"/>
          <w:sz w:val="40"/>
          <w:szCs w:val="40"/>
        </w:rPr>
        <w:t>Справка</w:t>
      </w:r>
    </w:p>
    <w:p w:rsidR="002E1FC4" w:rsidRDefault="002E1FC4" w:rsidP="002E1FC4">
      <w:pPr>
        <w:pStyle w:val="a3"/>
        <w:rPr>
          <w:rFonts w:ascii="Calibri" w:hAnsi="Calibri" w:cs="Calibri"/>
          <w:b/>
          <w:bCs/>
          <w:color w:val="F79646" w:themeColor="accent6"/>
          <w:sz w:val="36"/>
          <w:szCs w:val="36"/>
        </w:rPr>
      </w:pP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       о</w:t>
      </w:r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состоянии преподавания русского языка и </w:t>
      </w:r>
      <w:proofErr w:type="spellStart"/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>литературы</w:t>
      </w:r>
      <w:proofErr w:type="gramStart"/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,х</w:t>
      </w:r>
      <w:proofErr w:type="gramEnd"/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имии</w:t>
      </w:r>
      <w:proofErr w:type="spellEnd"/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в МКОУ «Курекская </w:t>
      </w: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СОШ» от 20 марта 2019</w:t>
      </w:r>
      <w:r w:rsidRPr="0080591A"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года</w:t>
      </w: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>.</w:t>
      </w:r>
    </w:p>
    <w:p w:rsidR="002E1FC4" w:rsidRPr="00277A40" w:rsidRDefault="002E1FC4" w:rsidP="002E1FC4">
      <w:pPr>
        <w:pStyle w:val="a3"/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>
        <w:rPr>
          <w:rFonts w:ascii="Calibri" w:hAnsi="Calibri" w:cs="Calibri"/>
          <w:b/>
          <w:bCs/>
          <w:color w:val="F79646" w:themeColor="accent6"/>
          <w:sz w:val="36"/>
          <w:szCs w:val="36"/>
        </w:rPr>
        <w:t xml:space="preserve">             </w:t>
      </w:r>
      <w:r w:rsidRPr="00277A40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              </w:t>
      </w:r>
      <w: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                                         </w:t>
      </w:r>
      <w:r w:rsidRPr="00277A40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 Состав комиссии:</w:t>
      </w:r>
    </w:p>
    <w:p w:rsidR="002E1FC4" w:rsidRPr="00277A40" w:rsidRDefault="002E1FC4" w:rsidP="002E1FC4">
      <w:pPr>
        <w:pStyle w:val="a3"/>
        <w:ind w:left="36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                                                1. </w:t>
      </w:r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Рашидов К.А.- </w:t>
      </w:r>
      <w:proofErr w:type="spellStart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зам</w:t>
      </w:r>
      <w:proofErr w:type="gramStart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.д</w:t>
      </w:r>
      <w:proofErr w:type="gramEnd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ир.по</w:t>
      </w:r>
      <w:proofErr w:type="spellEnd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</w:t>
      </w:r>
      <w:proofErr w:type="spellStart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УВР-председатель</w:t>
      </w:r>
      <w:proofErr w:type="spellEnd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.</w:t>
      </w:r>
    </w:p>
    <w:p w:rsidR="002E1FC4" w:rsidRPr="00277A40" w:rsidRDefault="002E1FC4" w:rsidP="002E1FC4">
      <w:pPr>
        <w:pStyle w:val="a3"/>
        <w:ind w:left="36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                                                2. </w:t>
      </w:r>
      <w:proofErr w:type="spellStart"/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Гю</w:t>
      </w: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лов</w:t>
      </w:r>
      <w:proofErr w:type="spellEnd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Г.С.-зам</w:t>
      </w:r>
      <w:proofErr w:type="gramStart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.д</w:t>
      </w:r>
      <w:proofErr w:type="gramEnd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ир</w:t>
      </w:r>
      <w:proofErr w:type="spellEnd"/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. по ВВР (5-11</w:t>
      </w:r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классы).</w:t>
      </w:r>
    </w:p>
    <w:p w:rsidR="002E1FC4" w:rsidRPr="00277A40" w:rsidRDefault="002E1FC4" w:rsidP="002E1FC4">
      <w:pPr>
        <w:pStyle w:val="a3"/>
        <w:ind w:left="360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 xml:space="preserve">                                                 3. Рамазанов Р.Н.- учитель  (химия 8-11 </w:t>
      </w:r>
      <w:r w:rsidRPr="00277A40"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  <w:t>классы).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Цель: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изучить состояние преподавания русского языка и литературы в 5-11 классах и химии в 8—11 классах.</w:t>
      </w:r>
    </w:p>
    <w:p w:rsidR="002E1FC4" w:rsidRPr="0080591A" w:rsidRDefault="002E1FC4" w:rsidP="002E1FC4">
      <w:pPr>
        <w:pStyle w:val="a3"/>
        <w:rPr>
          <w:rFonts w:ascii="Tahoma" w:hAnsi="Tahoma" w:cs="Tahoma"/>
          <w:color w:val="000000"/>
          <w:sz w:val="32"/>
          <w:szCs w:val="32"/>
        </w:rPr>
      </w:pP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Сроки:</w:t>
      </w:r>
      <w:r w:rsidRPr="0080591A">
        <w:rPr>
          <w:rStyle w:val="apple-converted-space"/>
          <w:rFonts w:ascii="Tahoma" w:hAnsi="Tahoma" w:cs="Tahoma"/>
          <w:color w:val="000000"/>
          <w:sz w:val="32"/>
          <w:szCs w:val="32"/>
        </w:rPr>
        <w:t> </w:t>
      </w:r>
      <w:r>
        <w:rPr>
          <w:rStyle w:val="apple-converted-space"/>
          <w:rFonts w:ascii="Tahoma" w:hAnsi="Tahoma" w:cs="Tahoma"/>
          <w:color w:val="000000"/>
          <w:sz w:val="32"/>
          <w:szCs w:val="32"/>
        </w:rPr>
        <w:t>01.02. по 17.03.2019 г.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Вид контроля</w:t>
      </w: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предметный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32"/>
          <w:szCs w:val="32"/>
        </w:rPr>
        <w:t>Методы контроля</w:t>
      </w:r>
      <w:r w:rsidRPr="0080591A">
        <w:rPr>
          <w:rFonts w:ascii="Tahoma" w:hAnsi="Tahoma" w:cs="Tahoma"/>
          <w:b/>
          <w:bCs/>
          <w:color w:val="000000"/>
          <w:sz w:val="32"/>
          <w:szCs w:val="32"/>
        </w:rPr>
        <w:t>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 Проверка рабочих программ, тематических планов и поурочных планов, </w:t>
      </w:r>
      <w:r>
        <w:rPr>
          <w:rFonts w:ascii="Tahoma" w:hAnsi="Tahoma" w:cs="Tahoma"/>
          <w:color w:val="000000"/>
          <w:sz w:val="20"/>
          <w:szCs w:val="20"/>
        </w:rPr>
        <w:t>посещение уроков с последующим анализом, проверка классных журналов, проверка контрольных и рабочих тетрадей, проведение и анализ контрольно-письменных робот.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</w:rPr>
        <w:t>В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соответствии с планом внутри школьного контроля, с целью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изучения состояния и уровня преподавания русского языка и литературы, химии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уровня учебных достижений учащихся 5-11х классов, анализа деятельности учителей, учебно-методического обеспечения преподавания предмета,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с 01.02 по 17.03.2019г. членами комиссии 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была проведена проверка русского языка и литературы в 5-11 классах, химии 8-11 классах.</w:t>
      </w:r>
      <w:proofErr w:type="gramEnd"/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Были посещены уроки, проанализированы календарно-тематические планирования, проверены поурочные планы, классные журналы, тетради.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Русский язык и литературу в 2018-19 учебном году в школе преподают 3 учителя: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 w:rsidRPr="0080591A">
        <w:rPr>
          <w:rFonts w:ascii="Calibri" w:hAnsi="Calibri" w:cs="Calibri"/>
          <w:b/>
          <w:bCs/>
          <w:color w:val="C0504D" w:themeColor="accent2"/>
          <w:sz w:val="32"/>
          <w:szCs w:val="32"/>
        </w:rPr>
        <w:t>Гусейнов</w:t>
      </w:r>
      <w:r>
        <w:rPr>
          <w:rFonts w:ascii="Calibri" w:hAnsi="Calibri" w:cs="Calibri"/>
          <w:b/>
          <w:bCs/>
          <w:color w:val="000000"/>
        </w:rPr>
        <w:t xml:space="preserve"> Г.С.</w:t>
      </w:r>
      <w:r>
        <w:rPr>
          <w:rFonts w:ascii="Calibri" w:hAnsi="Calibri" w:cs="Calibri"/>
          <w:color w:val="000000"/>
        </w:rPr>
        <w:t xml:space="preserve"> -образование высшее, первая категория, стаж работы -10 лет. Год прохождения курсов </w:t>
      </w:r>
      <w:proofErr w:type="gramStart"/>
      <w:r>
        <w:rPr>
          <w:rFonts w:ascii="Calibri" w:hAnsi="Calibri" w:cs="Calibri"/>
          <w:color w:val="000000"/>
        </w:rPr>
        <w:t>профессиональной</w:t>
      </w:r>
      <w:proofErr w:type="gramEnd"/>
      <w:r>
        <w:rPr>
          <w:rFonts w:ascii="Calibri" w:hAnsi="Calibri" w:cs="Calibri"/>
          <w:color w:val="000000"/>
        </w:rPr>
        <w:t xml:space="preserve"> подготовки-2015. </w:t>
      </w:r>
      <w:proofErr w:type="gramStart"/>
      <w:r>
        <w:rPr>
          <w:rFonts w:ascii="Calibri" w:hAnsi="Calibri" w:cs="Calibri"/>
          <w:color w:val="000000"/>
        </w:rPr>
        <w:t>Аттестован</w:t>
      </w:r>
      <w:proofErr w:type="gramEnd"/>
      <w:r>
        <w:rPr>
          <w:rFonts w:ascii="Calibri" w:hAnsi="Calibri" w:cs="Calibri"/>
          <w:color w:val="000000"/>
        </w:rPr>
        <w:t xml:space="preserve"> в 2015 году на 1-ую категорию. Преподаёт в 7а,7б, 8 классах.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</w:rPr>
      </w:pPr>
      <w:r w:rsidRPr="0080591A">
        <w:rPr>
          <w:rFonts w:ascii="Calibri" w:hAnsi="Calibri" w:cs="Calibri"/>
          <w:b/>
          <w:bCs/>
          <w:color w:val="C0504D" w:themeColor="accent2"/>
          <w:sz w:val="32"/>
          <w:szCs w:val="32"/>
        </w:rPr>
        <w:t>Махмудова АА.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образование высшее, без категории, стаж работы – 4 года</w:t>
      </w:r>
      <w:r>
        <w:rPr>
          <w:rFonts w:ascii="Calibri" w:hAnsi="Calibri" w:cs="Calibri"/>
          <w:color w:val="000000"/>
          <w:sz w:val="27"/>
          <w:szCs w:val="27"/>
        </w:rPr>
        <w:t>.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Год прохождения курсов </w:t>
      </w:r>
      <w:proofErr w:type="gramStart"/>
      <w:r>
        <w:rPr>
          <w:rFonts w:ascii="Calibri" w:hAnsi="Calibri" w:cs="Calibri"/>
          <w:color w:val="000000"/>
        </w:rPr>
        <w:t>профессиональной</w:t>
      </w:r>
      <w:proofErr w:type="gramEnd"/>
      <w:r>
        <w:rPr>
          <w:rFonts w:ascii="Calibri" w:hAnsi="Calibri" w:cs="Calibri"/>
          <w:color w:val="000000"/>
        </w:rPr>
        <w:t xml:space="preserve"> подготовки-2016.  Преподаёт в 5, 6 а,</w:t>
      </w:r>
      <w:proofErr w:type="gramStart"/>
      <w:r>
        <w:rPr>
          <w:rFonts w:ascii="Calibri" w:hAnsi="Calibri" w:cs="Calibri"/>
          <w:color w:val="000000"/>
        </w:rPr>
        <w:t xml:space="preserve"> !</w:t>
      </w:r>
      <w:proofErr w:type="gramEnd"/>
      <w:r>
        <w:rPr>
          <w:rFonts w:ascii="Calibri" w:hAnsi="Calibri" w:cs="Calibri"/>
          <w:color w:val="000000"/>
        </w:rPr>
        <w:t>1  классах.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</w:rPr>
      </w:pPr>
      <w:proofErr w:type="spellStart"/>
      <w:r w:rsidRPr="00124890">
        <w:rPr>
          <w:rFonts w:ascii="Calibri" w:hAnsi="Calibri" w:cs="Calibri"/>
          <w:color w:val="FF0000"/>
        </w:rPr>
        <w:t>Мирзаев</w:t>
      </w:r>
      <w:proofErr w:type="spellEnd"/>
      <w:r w:rsidRPr="00124890">
        <w:rPr>
          <w:rFonts w:ascii="Calibri" w:hAnsi="Calibri" w:cs="Calibri"/>
          <w:color w:val="FF0000"/>
        </w:rPr>
        <w:t xml:space="preserve"> </w:t>
      </w:r>
      <w:proofErr w:type="spellStart"/>
      <w:r w:rsidRPr="00124890">
        <w:rPr>
          <w:rFonts w:ascii="Calibri" w:hAnsi="Calibri" w:cs="Calibri"/>
          <w:color w:val="FF0000"/>
        </w:rPr>
        <w:t>Н.Х</w:t>
      </w:r>
      <w:r>
        <w:rPr>
          <w:rFonts w:ascii="Calibri" w:hAnsi="Calibri" w:cs="Calibri"/>
          <w:color w:val="000000"/>
        </w:rPr>
        <w:t>.-образование-высшее</w:t>
      </w:r>
      <w:proofErr w:type="gramStart"/>
      <w:r>
        <w:rPr>
          <w:rFonts w:ascii="Calibri" w:hAnsi="Calibri" w:cs="Calibri"/>
          <w:color w:val="000000"/>
        </w:rPr>
        <w:t>,б</w:t>
      </w:r>
      <w:proofErr w:type="gramEnd"/>
      <w:r>
        <w:rPr>
          <w:rFonts w:ascii="Calibri" w:hAnsi="Calibri" w:cs="Calibri"/>
          <w:color w:val="000000"/>
        </w:rPr>
        <w:t>ез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категории,стаж</w:t>
      </w:r>
      <w:proofErr w:type="spellEnd"/>
      <w:r>
        <w:rPr>
          <w:rFonts w:ascii="Calibri" w:hAnsi="Calibri" w:cs="Calibri"/>
          <w:color w:val="000000"/>
        </w:rPr>
        <w:t xml:space="preserve"> работы-17 лет. Год прохождения курсов повышения квалификации-2016. Преподаёт в 6 б, 9, 10 классах.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lastRenderedPageBreak/>
        <w:t xml:space="preserve">  Химию в школе преподает </w:t>
      </w:r>
      <w:proofErr w:type="spellStart"/>
      <w:r w:rsidRPr="00714381">
        <w:rPr>
          <w:rFonts w:ascii="Calibri" w:hAnsi="Calibri" w:cs="Calibri"/>
          <w:color w:val="FF0000"/>
        </w:rPr>
        <w:t>Мирзаев</w:t>
      </w:r>
      <w:proofErr w:type="spellEnd"/>
      <w:r w:rsidRPr="00714381">
        <w:rPr>
          <w:rFonts w:ascii="Calibri" w:hAnsi="Calibri" w:cs="Calibri"/>
          <w:color w:val="FF0000"/>
        </w:rPr>
        <w:t xml:space="preserve"> А.А.</w:t>
      </w:r>
      <w:r>
        <w:rPr>
          <w:rFonts w:ascii="Calibri" w:hAnsi="Calibri" w:cs="Calibri"/>
          <w:color w:val="000000"/>
        </w:rPr>
        <w:t xml:space="preserve"> образование </w:t>
      </w:r>
      <w:proofErr w:type="gramStart"/>
      <w:r>
        <w:rPr>
          <w:rFonts w:ascii="Calibri" w:hAnsi="Calibri" w:cs="Calibri"/>
          <w:color w:val="000000"/>
        </w:rPr>
        <w:t>-в</w:t>
      </w:r>
      <w:proofErr w:type="gramEnd"/>
      <w:r>
        <w:rPr>
          <w:rFonts w:ascii="Calibri" w:hAnsi="Calibri" w:cs="Calibri"/>
          <w:color w:val="000000"/>
        </w:rPr>
        <w:t>ысшее, без категории, стаж работы- 50 лет, курсы повышения квалификации прошёл в 2015 году.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Преподавание русского языка ведётся по учебникам, рекомендованным федеральным перечнем учебников, авторов в 5 </w:t>
      </w:r>
      <w:proofErr w:type="spellStart"/>
      <w:r>
        <w:rPr>
          <w:rFonts w:ascii="Calibri" w:hAnsi="Calibri" w:cs="Calibri"/>
          <w:color w:val="000000"/>
        </w:rPr>
        <w:t>Е.А.Быстрова</w:t>
      </w:r>
      <w:proofErr w:type="spellEnd"/>
      <w:r>
        <w:rPr>
          <w:rFonts w:ascii="Calibri" w:hAnsi="Calibri" w:cs="Calibri"/>
          <w:color w:val="000000"/>
        </w:rPr>
        <w:t xml:space="preserve">, 6 </w:t>
      </w:r>
      <w:proofErr w:type="spellStart"/>
      <w:r>
        <w:rPr>
          <w:rFonts w:ascii="Calibri" w:hAnsi="Calibri" w:cs="Calibri"/>
          <w:color w:val="000000"/>
        </w:rPr>
        <w:t>кл.-М.Т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Барагова</w:t>
      </w:r>
      <w:proofErr w:type="spellEnd"/>
      <w:r>
        <w:rPr>
          <w:rFonts w:ascii="Calibri" w:hAnsi="Calibri" w:cs="Calibri"/>
          <w:color w:val="000000"/>
        </w:rPr>
        <w:t xml:space="preserve">, 7 </w:t>
      </w:r>
      <w:proofErr w:type="spellStart"/>
      <w:r>
        <w:rPr>
          <w:rFonts w:ascii="Calibri" w:hAnsi="Calibri" w:cs="Calibri"/>
          <w:color w:val="000000"/>
        </w:rPr>
        <w:t>кл.-М.т</w:t>
      </w:r>
      <w:proofErr w:type="gramStart"/>
      <w:r>
        <w:rPr>
          <w:rFonts w:ascii="Calibri" w:hAnsi="Calibri" w:cs="Calibri"/>
          <w:color w:val="000000"/>
        </w:rPr>
        <w:t>.Б</w:t>
      </w:r>
      <w:proofErr w:type="gramEnd"/>
      <w:r>
        <w:rPr>
          <w:rFonts w:ascii="Calibri" w:hAnsi="Calibri" w:cs="Calibri"/>
          <w:color w:val="000000"/>
        </w:rPr>
        <w:t>аранова</w:t>
      </w:r>
      <w:proofErr w:type="spellEnd"/>
      <w:r>
        <w:rPr>
          <w:rFonts w:ascii="Calibri" w:hAnsi="Calibri" w:cs="Calibri"/>
          <w:color w:val="000000"/>
        </w:rPr>
        <w:t xml:space="preserve"> , 8 </w:t>
      </w:r>
      <w:proofErr w:type="spellStart"/>
      <w:r>
        <w:rPr>
          <w:rFonts w:ascii="Calibri" w:hAnsi="Calibri" w:cs="Calibri"/>
          <w:color w:val="000000"/>
        </w:rPr>
        <w:t>кл.-Р.Б.Сабаткоев</w:t>
      </w:r>
      <w:proofErr w:type="spellEnd"/>
      <w:r>
        <w:rPr>
          <w:rFonts w:ascii="Calibri" w:hAnsi="Calibri" w:cs="Calibri"/>
          <w:color w:val="000000"/>
        </w:rPr>
        <w:t xml:space="preserve"> , 9 кл.-Т.А.Ладыженская,10-Р.Б.Сабаткоев , 11-М.Г.Гольцова.  Календарные планы по русскому языку составлены согласно государственной программе по учебникам вышеуказанных авторов. Учебниками и учебными пособиями учащиеся обеспечены не полностью.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Литература преподаётся по учебникам авторов</w:t>
      </w:r>
      <w:proofErr w:type="gramStart"/>
      <w:r>
        <w:rPr>
          <w:rFonts w:ascii="Calibri" w:hAnsi="Calibri" w:cs="Calibri"/>
          <w:color w:val="000000"/>
        </w:rPr>
        <w:t xml:space="preserve"> :</w:t>
      </w:r>
      <w:proofErr w:type="gramEnd"/>
      <w:r>
        <w:rPr>
          <w:rFonts w:ascii="Calibri" w:hAnsi="Calibri" w:cs="Calibri"/>
          <w:color w:val="000000"/>
        </w:rPr>
        <w:t xml:space="preserve"> 5 </w:t>
      </w:r>
      <w:proofErr w:type="spellStart"/>
      <w:r>
        <w:rPr>
          <w:rFonts w:ascii="Calibri" w:hAnsi="Calibri" w:cs="Calibri"/>
          <w:color w:val="000000"/>
        </w:rPr>
        <w:t>Г.С.Меркин</w:t>
      </w:r>
      <w:proofErr w:type="spellEnd"/>
      <w:r>
        <w:rPr>
          <w:rFonts w:ascii="Calibri" w:hAnsi="Calibri" w:cs="Calibri"/>
          <w:color w:val="000000"/>
        </w:rPr>
        <w:t xml:space="preserve">,  6,7 </w:t>
      </w:r>
      <w:proofErr w:type="spellStart"/>
      <w:r>
        <w:rPr>
          <w:rFonts w:ascii="Calibri" w:hAnsi="Calibri" w:cs="Calibri"/>
          <w:color w:val="000000"/>
        </w:rPr>
        <w:t>кл.-В.Я.Коровина</w:t>
      </w:r>
      <w:proofErr w:type="spellEnd"/>
      <w:r>
        <w:rPr>
          <w:rFonts w:ascii="Calibri" w:hAnsi="Calibri" w:cs="Calibri"/>
          <w:color w:val="000000"/>
        </w:rPr>
        <w:t xml:space="preserve"> ,- 8 </w:t>
      </w:r>
      <w:proofErr w:type="spellStart"/>
      <w:r>
        <w:rPr>
          <w:rFonts w:ascii="Calibri" w:hAnsi="Calibri" w:cs="Calibri"/>
          <w:color w:val="000000"/>
        </w:rPr>
        <w:t>кл</w:t>
      </w:r>
      <w:proofErr w:type="spellEnd"/>
      <w:r>
        <w:rPr>
          <w:rFonts w:ascii="Calibri" w:hAnsi="Calibri" w:cs="Calibri"/>
          <w:color w:val="000000"/>
        </w:rPr>
        <w:t xml:space="preserve">.- </w:t>
      </w:r>
      <w:proofErr w:type="spellStart"/>
      <w:r>
        <w:rPr>
          <w:rFonts w:ascii="Calibri" w:hAnsi="Calibri" w:cs="Calibri"/>
          <w:color w:val="000000"/>
        </w:rPr>
        <w:t>В.Н.д</w:t>
      </w:r>
      <w:proofErr w:type="gramStart"/>
      <w:r>
        <w:rPr>
          <w:rFonts w:ascii="Calibri" w:hAnsi="Calibri" w:cs="Calibri"/>
          <w:color w:val="000000"/>
        </w:rPr>
        <w:t>.Д</w:t>
      </w:r>
      <w:proofErr w:type="gramEnd"/>
      <w:r>
        <w:rPr>
          <w:rFonts w:ascii="Calibri" w:hAnsi="Calibri" w:cs="Calibri"/>
          <w:color w:val="000000"/>
        </w:rPr>
        <w:t>жанаева</w:t>
      </w:r>
      <w:proofErr w:type="spellEnd"/>
      <w:r>
        <w:rPr>
          <w:rFonts w:ascii="Calibri" w:hAnsi="Calibri" w:cs="Calibri"/>
          <w:color w:val="000000"/>
        </w:rPr>
        <w:t xml:space="preserve">. 9кл. – В.Я.Коровина , 10 </w:t>
      </w:r>
      <w:proofErr w:type="spellStart"/>
      <w:r>
        <w:rPr>
          <w:rFonts w:ascii="Calibri" w:hAnsi="Calibri" w:cs="Calibri"/>
          <w:color w:val="000000"/>
        </w:rPr>
        <w:t>кл.-В.Д.Свирский</w:t>
      </w:r>
      <w:proofErr w:type="spellEnd"/>
      <w:r>
        <w:rPr>
          <w:rFonts w:ascii="Calibri" w:hAnsi="Calibri" w:cs="Calibri"/>
          <w:color w:val="000000"/>
        </w:rPr>
        <w:t xml:space="preserve"> , 11 </w:t>
      </w:r>
      <w:proofErr w:type="spellStart"/>
      <w:r>
        <w:rPr>
          <w:rFonts w:ascii="Calibri" w:hAnsi="Calibri" w:cs="Calibri"/>
          <w:color w:val="000000"/>
        </w:rPr>
        <w:t>кл.-В.П.Журавлева</w:t>
      </w:r>
      <w:proofErr w:type="spellEnd"/>
      <w:proofErr w:type="gramStart"/>
      <w:r>
        <w:rPr>
          <w:rFonts w:ascii="Calibri" w:hAnsi="Calibri" w:cs="Calibri"/>
          <w:color w:val="000000"/>
        </w:rPr>
        <w:t xml:space="preserve"> .</w:t>
      </w:r>
      <w:proofErr w:type="gramEnd"/>
      <w:r>
        <w:rPr>
          <w:rFonts w:ascii="Calibri" w:hAnsi="Calibri" w:cs="Calibri"/>
          <w:color w:val="000000"/>
        </w:rPr>
        <w:t xml:space="preserve"> Календарные планы по литературе составлены согласно государственной программы по вышеуказанным учебникам.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Количество часов, </w:t>
      </w:r>
      <w:proofErr w:type="gramStart"/>
      <w:r>
        <w:rPr>
          <w:rFonts w:ascii="Calibri" w:hAnsi="Calibri" w:cs="Calibri"/>
          <w:color w:val="000000"/>
        </w:rPr>
        <w:t>согласно</w:t>
      </w:r>
      <w:proofErr w:type="gramEnd"/>
      <w:r>
        <w:rPr>
          <w:rFonts w:ascii="Calibri" w:hAnsi="Calibri" w:cs="Calibri"/>
          <w:color w:val="000000"/>
        </w:rPr>
        <w:t xml:space="preserve"> учебного плана по классам, включая компонент образовательного учреждения: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Классы:5-10 ч., 6-8 ч., 7- 7 ч.,8-.6.ч., 9 - 6 ч.,10-5 ч.,11- 5 ч.,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Анализируя уроки предметников, можно отметить хороший уровень владения методикой преподавания предмета, использование на уроках разных видов работ: работу с учебником, фронтальную работу, индивидуальную</w:t>
      </w:r>
      <w:proofErr w:type="gramStart"/>
      <w:r>
        <w:rPr>
          <w:rFonts w:ascii="Calibri" w:hAnsi="Calibri" w:cs="Calibri"/>
          <w:color w:val="000000"/>
        </w:rPr>
        <w:t xml:space="preserve"> ,</w:t>
      </w:r>
      <w:proofErr w:type="gramEnd"/>
      <w:r>
        <w:rPr>
          <w:rFonts w:ascii="Calibri" w:hAnsi="Calibri" w:cs="Calibri"/>
          <w:color w:val="000000"/>
        </w:rPr>
        <w:t xml:space="preserve"> групповую, самостоятельную и другие виды. Основные методы обучения на уроках –  объяснительн</w:t>
      </w:r>
      <w:proofErr w:type="gramStart"/>
      <w:r>
        <w:rPr>
          <w:rFonts w:ascii="Calibri" w:hAnsi="Calibri" w:cs="Calibri"/>
          <w:color w:val="000000"/>
        </w:rPr>
        <w:t>о-</w:t>
      </w:r>
      <w:proofErr w:type="gramEnd"/>
      <w:r>
        <w:rPr>
          <w:rFonts w:ascii="Calibri" w:hAnsi="Calibri" w:cs="Calibri"/>
          <w:color w:val="000000"/>
        </w:rPr>
        <w:t xml:space="preserve"> разъяснительный, частично- поисковый, проблемное изложение материала. Содержание уроков соответствует государственным программам. Уроки имели воспитательную направленность и реализацию развивающих возможностей обучающихся в плане формирования активной учебной деятельности, самостоятельного мышления, познавательных интересов. В 9,11 классах (учителя Махмудова А. и </w:t>
      </w:r>
      <w:proofErr w:type="spellStart"/>
      <w:r>
        <w:rPr>
          <w:rFonts w:ascii="Calibri" w:hAnsi="Calibri" w:cs="Calibri"/>
          <w:color w:val="000000"/>
        </w:rPr>
        <w:t>Мирзаев</w:t>
      </w:r>
      <w:proofErr w:type="spellEnd"/>
      <w:r>
        <w:rPr>
          <w:rFonts w:ascii="Calibri" w:hAnsi="Calibri" w:cs="Calibri"/>
          <w:color w:val="000000"/>
        </w:rPr>
        <w:t xml:space="preserve"> Н.) на уроках уделяет </w:t>
      </w:r>
      <w:proofErr w:type="gramStart"/>
      <w:r>
        <w:rPr>
          <w:rFonts w:ascii="Calibri" w:hAnsi="Calibri" w:cs="Calibri"/>
          <w:color w:val="000000"/>
        </w:rPr>
        <w:t>время</w:t>
      </w:r>
      <w:proofErr w:type="gramEnd"/>
      <w:r>
        <w:rPr>
          <w:rFonts w:ascii="Calibri" w:hAnsi="Calibri" w:cs="Calibri"/>
          <w:color w:val="000000"/>
        </w:rPr>
        <w:t xml:space="preserve"> как с целью контроля так и подготовки к ЕГЭ и ГИА работе по </w:t>
      </w:r>
      <w:proofErr w:type="spellStart"/>
      <w:r>
        <w:rPr>
          <w:rFonts w:ascii="Calibri" w:hAnsi="Calibri" w:cs="Calibri"/>
          <w:color w:val="000000"/>
        </w:rPr>
        <w:t>КИМам</w:t>
      </w:r>
      <w:proofErr w:type="spellEnd"/>
      <w:r>
        <w:rPr>
          <w:rFonts w:ascii="Calibri" w:hAnsi="Calibri" w:cs="Calibri"/>
          <w:color w:val="000000"/>
        </w:rPr>
        <w:t xml:space="preserve">. Проведены дополнительно 5 тестирований в 11 классе в форме ЕГЗ и 4 сочинения; в 9х классах 4 тестирования, 3 изложения и 2 сочинения для подготовки к ОГЭ. У учителя </w:t>
      </w:r>
      <w:proofErr w:type="spellStart"/>
      <w:r>
        <w:rPr>
          <w:rFonts w:ascii="Calibri" w:hAnsi="Calibri" w:cs="Calibri"/>
          <w:color w:val="000000"/>
        </w:rPr>
        <w:t>Мирзаева</w:t>
      </w:r>
      <w:proofErr w:type="spellEnd"/>
      <w:r>
        <w:rPr>
          <w:rFonts w:ascii="Calibri" w:hAnsi="Calibri" w:cs="Calibri"/>
          <w:color w:val="000000"/>
        </w:rPr>
        <w:t xml:space="preserve"> Н. слабо организована внеклассная работа с учащимися.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 целью повышения качества образования по русскому языку учителями ведется постоянное совершенствование методики преподавания русского языка, апробация новых технологий обучения. Предпочтение отдается технологиям, учитывающим возрастные особенности учащихся, их способности, интересы и потребности: контролирующие (тестирование), информационные, здоровье сберегающие и другие.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Использование новых технологий объективно ведет к улучшению качества </w:t>
      </w:r>
      <w:r w:rsidRPr="00BB55E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обучения русскому языку, повышает эффективность усвоения знаний школьниками. За время проверки проведены  контрольно-письменные работы в 5 – 11 классах по русскому языку.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Преподавание химии </w:t>
      </w:r>
      <w:proofErr w:type="gramStart"/>
      <w:r>
        <w:rPr>
          <w:rFonts w:ascii="Calibri" w:hAnsi="Calibri" w:cs="Calibri"/>
          <w:color w:val="000000"/>
        </w:rPr>
        <w:t>проверил учитель физики Рамазанов Р.Н.  Химия преподаётся</w:t>
      </w:r>
      <w:proofErr w:type="gramEnd"/>
      <w:r>
        <w:rPr>
          <w:rFonts w:ascii="Calibri" w:hAnsi="Calibri" w:cs="Calibri"/>
          <w:color w:val="000000"/>
        </w:rPr>
        <w:t xml:space="preserve"> по учебникам О.С.Габриеляна, Ф.Н.Маскаева, С.Ю.Пономарёва и </w:t>
      </w:r>
      <w:proofErr w:type="spellStart"/>
      <w:r>
        <w:rPr>
          <w:rFonts w:ascii="Calibri" w:hAnsi="Calibri" w:cs="Calibri"/>
          <w:color w:val="000000"/>
        </w:rPr>
        <w:t>В.И.Теренина</w:t>
      </w:r>
      <w:proofErr w:type="spellEnd"/>
      <w:r>
        <w:rPr>
          <w:rFonts w:ascii="Calibri" w:hAnsi="Calibri" w:cs="Calibri"/>
          <w:color w:val="000000"/>
        </w:rPr>
        <w:t xml:space="preserve"> во всех классах. Учитель химии подготовленный. Имеются рабочие программы и тематические планирования по всем классам. Уроки проходят живо и интересно. Нет материала для проведения практических и  лабораторных работ. Работает над темой «Повышение </w:t>
      </w:r>
      <w:r>
        <w:rPr>
          <w:rFonts w:ascii="Calibri" w:hAnsi="Calibri" w:cs="Calibri"/>
          <w:color w:val="000000"/>
        </w:rPr>
        <w:lastRenderedPageBreak/>
        <w:t>эффективности и качества уроков химии». Кабинет химии оснащен необходимым материалом. Учитель мало проводит дополнительные занятия со слабыми учащимися</w:t>
      </w:r>
    </w:p>
    <w:p w:rsidR="002E1FC4" w:rsidRPr="0080591A" w:rsidRDefault="002E1FC4" w:rsidP="002E1FC4">
      <w:pPr>
        <w:pStyle w:val="a3"/>
        <w:rPr>
          <w:rFonts w:ascii="Calibri" w:hAnsi="Calibri" w:cs="Calibri"/>
          <w:color w:val="F79646" w:themeColor="accent6"/>
          <w:sz w:val="32"/>
          <w:szCs w:val="32"/>
        </w:rPr>
      </w:pPr>
      <w:r w:rsidRPr="0080591A">
        <w:rPr>
          <w:rFonts w:ascii="Calibri" w:hAnsi="Calibri" w:cs="Calibri"/>
          <w:color w:val="F79646" w:themeColor="accent6"/>
          <w:sz w:val="32"/>
          <w:szCs w:val="32"/>
        </w:rPr>
        <w:t>Таблица анализ уровня успеваемости и качества знан</w:t>
      </w:r>
      <w:r>
        <w:rPr>
          <w:rFonts w:ascii="Calibri" w:hAnsi="Calibri" w:cs="Calibri"/>
          <w:color w:val="F79646" w:themeColor="accent6"/>
          <w:sz w:val="32"/>
          <w:szCs w:val="32"/>
        </w:rPr>
        <w:t>ий по итогам контрольных работ по русскому языку:</w:t>
      </w:r>
    </w:p>
    <w:tbl>
      <w:tblPr>
        <w:tblStyle w:val="a4"/>
        <w:tblW w:w="10320" w:type="dxa"/>
        <w:tblLook w:val="04A0"/>
      </w:tblPr>
      <w:tblGrid>
        <w:gridCol w:w="1230"/>
        <w:gridCol w:w="738"/>
        <w:gridCol w:w="1094"/>
        <w:gridCol w:w="1273"/>
        <w:gridCol w:w="16"/>
        <w:gridCol w:w="840"/>
        <w:gridCol w:w="6"/>
        <w:gridCol w:w="864"/>
        <w:gridCol w:w="863"/>
        <w:gridCol w:w="22"/>
        <w:gridCol w:w="841"/>
        <w:gridCol w:w="14"/>
        <w:gridCol w:w="881"/>
        <w:gridCol w:w="890"/>
        <w:gridCol w:w="748"/>
      </w:tblGrid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Всего уч-ся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Вып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аботу</w:t>
            </w:r>
            <w:proofErr w:type="spellEnd"/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5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4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3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2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усп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кач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9572" w:type="dxa"/>
            <w:gridSpan w:val="14"/>
          </w:tcPr>
          <w:p w:rsidR="002E1FC4" w:rsidRPr="000D24A9" w:rsidRDefault="002E1FC4" w:rsidP="008834A4">
            <w:pPr>
              <w:pStyle w:val="a3"/>
              <w:ind w:left="-844" w:hanging="851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                                                            </w:t>
            </w:r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>Гусейнов Г.С.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Русский яз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а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62,4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б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84,?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50,8</w:t>
            </w:r>
          </w:p>
        </w:tc>
      </w:tr>
      <w:tr w:rsidR="002E1FC4" w:rsidTr="008834A4">
        <w:trPr>
          <w:gridAfter w:val="1"/>
          <w:wAfter w:w="748" w:type="dxa"/>
          <w:trHeight w:val="401"/>
        </w:trPr>
        <w:tc>
          <w:tcPr>
            <w:tcW w:w="9572" w:type="dxa"/>
            <w:gridSpan w:val="14"/>
          </w:tcPr>
          <w:p w:rsidR="002E1FC4" w:rsidRPr="000D24A9" w:rsidRDefault="002E1FC4" w:rsidP="008834A4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                                                           </w:t>
            </w:r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>Махмудова</w:t>
            </w:r>
            <w:proofErr w:type="gramStart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 xml:space="preserve"> А</w:t>
            </w:r>
            <w:proofErr w:type="gramEnd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>А</w:t>
            </w:r>
            <w:proofErr w:type="spellEnd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Русский яз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26,6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 а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2,6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50,5</w:t>
            </w:r>
          </w:p>
        </w:tc>
      </w:tr>
      <w:tr w:rsidR="002E1FC4" w:rsidRPr="000D24A9" w:rsidTr="008834A4">
        <w:trPr>
          <w:gridAfter w:val="1"/>
          <w:wAfter w:w="748" w:type="dxa"/>
        </w:trPr>
        <w:tc>
          <w:tcPr>
            <w:tcW w:w="9572" w:type="dxa"/>
            <w:gridSpan w:val="14"/>
          </w:tcPr>
          <w:p w:rsidR="002E1FC4" w:rsidRPr="000D24A9" w:rsidRDefault="002E1FC4" w:rsidP="008834A4">
            <w:pPr>
              <w:pStyle w:val="a3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                                                           </w:t>
            </w:r>
            <w:proofErr w:type="spellStart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>Мирзаев</w:t>
            </w:r>
            <w:proofErr w:type="spellEnd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 xml:space="preserve"> Н.Х.</w:t>
            </w:r>
          </w:p>
        </w:tc>
      </w:tr>
      <w:tr w:rsidR="002E1FC4" w:rsidTr="008834A4">
        <w:trPr>
          <w:gridAfter w:val="1"/>
          <w:wAfter w:w="748" w:type="dxa"/>
          <w:trHeight w:val="150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Русский яз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 б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</w:tr>
      <w:tr w:rsidR="002E1FC4" w:rsidTr="008834A4">
        <w:trPr>
          <w:gridAfter w:val="1"/>
          <w:wAfter w:w="748" w:type="dxa"/>
          <w:trHeight w:val="106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</w:tr>
      <w:tr w:rsidR="002E1FC4" w:rsidTr="008834A4">
        <w:trPr>
          <w:gridAfter w:val="1"/>
          <w:wAfter w:w="748" w:type="dxa"/>
          <w:trHeight w:val="76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</w:tr>
      <w:tr w:rsidR="002E1FC4" w:rsidTr="008834A4">
        <w:trPr>
          <w:gridAfter w:val="1"/>
          <w:wAfter w:w="748" w:type="dxa"/>
          <w:trHeight w:val="150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</w:tr>
      <w:tr w:rsidR="002E1FC4" w:rsidTr="008834A4">
        <w:trPr>
          <w:gridAfter w:val="1"/>
          <w:wAfter w:w="748" w:type="dxa"/>
        </w:trPr>
        <w:tc>
          <w:tcPr>
            <w:tcW w:w="123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Всего по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ш</w:t>
            </w:r>
            <w:proofErr w:type="spellEnd"/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62" w:type="dxa"/>
            <w:gridSpan w:val="3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63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63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5" w:type="dxa"/>
            <w:gridSpan w:val="2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</w:tr>
      <w:tr w:rsidR="002E1FC4" w:rsidTr="008834A4">
        <w:tblPrEx>
          <w:tblLook w:val="0000"/>
        </w:tblPrEx>
        <w:trPr>
          <w:trHeight w:val="150"/>
        </w:trPr>
        <w:tc>
          <w:tcPr>
            <w:tcW w:w="9572" w:type="dxa"/>
            <w:gridSpan w:val="14"/>
          </w:tcPr>
          <w:p w:rsidR="002E1FC4" w:rsidRPr="000D24A9" w:rsidRDefault="002E1FC4" w:rsidP="008834A4">
            <w:pPr>
              <w:pStyle w:val="a3"/>
              <w:ind w:left="108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 xml:space="preserve">                                                   Химия   Учитель </w:t>
            </w:r>
            <w:proofErr w:type="spellStart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>Мирзаев</w:t>
            </w:r>
            <w:proofErr w:type="spellEnd"/>
            <w:r w:rsidRPr="000D24A9">
              <w:rPr>
                <w:rFonts w:ascii="Tahoma" w:hAnsi="Tahoma" w:cs="Tahoma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748" w:type="dxa"/>
            <w:vMerge w:val="restart"/>
            <w:tcBorders>
              <w:top w:val="nil"/>
            </w:tcBorders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FC4" w:rsidTr="008834A4">
        <w:tblPrEx>
          <w:tblLook w:val="0000"/>
        </w:tblPrEx>
        <w:trPr>
          <w:trHeight w:val="150"/>
        </w:trPr>
        <w:tc>
          <w:tcPr>
            <w:tcW w:w="123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90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48" w:type="dxa"/>
            <w:vMerge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FC4" w:rsidTr="008834A4">
        <w:tblPrEx>
          <w:tblLook w:val="0000"/>
        </w:tblPrEx>
        <w:trPr>
          <w:trHeight w:val="210"/>
        </w:trPr>
        <w:tc>
          <w:tcPr>
            <w:tcW w:w="123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289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48" w:type="dxa"/>
            <w:vMerge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FC4" w:rsidTr="008834A4">
        <w:tblPrEx>
          <w:tblLook w:val="0000"/>
        </w:tblPrEx>
        <w:trPr>
          <w:trHeight w:val="195"/>
        </w:trPr>
        <w:tc>
          <w:tcPr>
            <w:tcW w:w="123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1289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748" w:type="dxa"/>
            <w:vMerge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FC4" w:rsidTr="008834A4">
        <w:tblPrEx>
          <w:tblLook w:val="0000"/>
        </w:tblPrEx>
        <w:trPr>
          <w:trHeight w:val="120"/>
        </w:trPr>
        <w:tc>
          <w:tcPr>
            <w:tcW w:w="123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9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48" w:type="dxa"/>
            <w:vMerge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FC4" w:rsidTr="008834A4">
        <w:tblPrEx>
          <w:tblLook w:val="0000"/>
        </w:tblPrEx>
        <w:trPr>
          <w:trHeight w:val="106"/>
        </w:trPr>
        <w:tc>
          <w:tcPr>
            <w:tcW w:w="123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38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89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gridSpan w:val="2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</w:tcPr>
          <w:p w:rsidR="002E1FC4" w:rsidRDefault="002E1FC4" w:rsidP="008834A4">
            <w:pPr>
              <w:pStyle w:val="a3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890" w:type="dxa"/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748" w:type="dxa"/>
            <w:vMerge/>
            <w:tcBorders>
              <w:bottom w:val="nil"/>
            </w:tcBorders>
          </w:tcPr>
          <w:p w:rsidR="002E1FC4" w:rsidRDefault="002E1FC4" w:rsidP="008834A4">
            <w:pPr>
              <w:pStyle w:val="a3"/>
              <w:ind w:left="108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E1FC4" w:rsidRPr="00985357" w:rsidRDefault="002E1FC4" w:rsidP="002E1FC4">
      <w:pPr>
        <w:pStyle w:val="a3"/>
        <w:rPr>
          <w:rFonts w:ascii="Tahoma" w:hAnsi="Tahoma" w:cs="Tahoma"/>
          <w:color w:val="D9D9D9" w:themeColor="background1" w:themeShade="D9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 Контрольно-письменные работы в основном подтверждают уровень качества обучения по итогам 3 четверти</w:t>
      </w:r>
      <w:proofErr w:type="gramStart"/>
      <w:r w:rsidRPr="00985357">
        <w:rPr>
          <w:rFonts w:ascii="Calibri" w:hAnsi="Calibri" w:cs="Calibri"/>
          <w:color w:val="D9D9D9" w:themeColor="background1" w:themeShade="D9"/>
        </w:rPr>
        <w:t>,(</w:t>
      </w:r>
      <w:proofErr w:type="gramEnd"/>
      <w:r w:rsidRPr="00985357">
        <w:rPr>
          <w:rFonts w:ascii="Calibri" w:hAnsi="Calibri" w:cs="Calibri"/>
          <w:color w:val="D9D9D9" w:themeColor="background1" w:themeShade="D9"/>
        </w:rPr>
        <w:t xml:space="preserve"> в 5 классе показатели ниже , </w:t>
      </w:r>
    </w:p>
    <w:p w:rsidR="002E1FC4" w:rsidRPr="00D13182" w:rsidRDefault="002E1FC4" w:rsidP="002E1FC4">
      <w:pPr>
        <w:pStyle w:val="a3"/>
        <w:rPr>
          <w:rFonts w:ascii="Tahoma" w:hAnsi="Tahoma" w:cs="Tahoma"/>
          <w:color w:val="D9D9D9" w:themeColor="background1" w:themeShade="D9"/>
          <w:sz w:val="20"/>
          <w:szCs w:val="20"/>
        </w:rPr>
      </w:pPr>
      <w:r w:rsidRPr="00985357">
        <w:rPr>
          <w:rFonts w:ascii="Calibri" w:hAnsi="Calibri" w:cs="Calibri"/>
          <w:color w:val="D9D9D9" w:themeColor="background1" w:themeShade="D9"/>
        </w:rPr>
        <w:t>(</w:t>
      </w:r>
      <w:r>
        <w:rPr>
          <w:rFonts w:ascii="Tahoma" w:hAnsi="Tahoma" w:cs="Tahoma"/>
          <w:color w:val="D9D9D9" w:themeColor="background1" w:themeShade="D9"/>
          <w:sz w:val="20"/>
          <w:szCs w:val="20"/>
        </w:rPr>
        <w:t xml:space="preserve">   </w:t>
      </w:r>
      <w:r>
        <w:rPr>
          <w:rFonts w:ascii="Calibri" w:hAnsi="Calibri" w:cs="Calibri"/>
          <w:color w:val="000000"/>
          <w:sz w:val="22"/>
          <w:szCs w:val="22"/>
        </w:rPr>
        <w:t>Учащиеся являются участниками олимпиад по русскому языку и литературе ( нет призеров муниципального тура)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,н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ет участников районных конкурсов сочинений, творческих работ по литературе и русскому языку. В прошлом году учащиеся 11класса приняли участие в конкурсе «Зеркало истории: Дербенту-2000 лет»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,в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котором ученица 11 класса Гусейнова Д. заняла 3 место по району. Работая в рамках темы школы, словесники занимаются изучением актуальных вопросов в преподавании предмета, активно занимаются самообразованием, делятся опытом своей работы с коллегами, проводят открытые уроки. В школе действует ШМО учителей русского, родного языков и литературы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(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рук. Гусейнов Г.С.), принимают участие в работе МО района, посещают семинары. Работают над следующими проблемными темами:</w:t>
      </w:r>
    </w:p>
    <w:p w:rsidR="002E1FC4" w:rsidRPr="00F6342B" w:rsidRDefault="002E1FC4" w:rsidP="002E1FC4">
      <w:pPr>
        <w:pStyle w:val="a3"/>
        <w:rPr>
          <w:rFonts w:ascii="Tahoma" w:hAnsi="Tahoma" w:cs="Tahoma"/>
          <w:color w:val="4A442A" w:themeColor="background2" w:themeShade="40"/>
          <w:sz w:val="20"/>
          <w:szCs w:val="20"/>
        </w:rPr>
      </w:pPr>
      <w:r w:rsidRPr="006C49E7">
        <w:rPr>
          <w:rFonts w:ascii="Calibri" w:hAnsi="Calibri" w:cs="Calibri"/>
          <w:color w:val="C0504D" w:themeColor="accent2"/>
          <w:sz w:val="32"/>
          <w:szCs w:val="32"/>
        </w:rPr>
        <w:t>Гусейнов Г.С</w:t>
      </w:r>
      <w:r w:rsidRPr="006C49E7">
        <w:rPr>
          <w:rFonts w:ascii="Calibri" w:hAnsi="Calibri" w:cs="Calibri"/>
          <w:color w:val="000000" w:themeColor="text1"/>
          <w:sz w:val="32"/>
          <w:szCs w:val="32"/>
        </w:rPr>
        <w:t>.</w:t>
      </w:r>
      <w:r w:rsidRPr="006C49E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6342B">
        <w:rPr>
          <w:rFonts w:ascii="Calibri" w:hAnsi="Calibri" w:cs="Calibri"/>
          <w:color w:val="4A442A" w:themeColor="background2" w:themeShade="40"/>
          <w:sz w:val="22"/>
          <w:szCs w:val="22"/>
        </w:rPr>
        <w:t>–</w:t>
      </w:r>
      <w:r w:rsidRPr="00F6342B">
        <w:rPr>
          <w:rStyle w:val="apple-converted-space"/>
          <w:rFonts w:ascii="Calibri" w:hAnsi="Calibri" w:cs="Calibri"/>
          <w:color w:val="4A442A" w:themeColor="background2" w:themeShade="40"/>
          <w:sz w:val="22"/>
          <w:szCs w:val="22"/>
        </w:rPr>
        <w:t> </w:t>
      </w:r>
      <w:r w:rsidRPr="00F6342B">
        <w:rPr>
          <w:rFonts w:ascii="Calibri" w:hAnsi="Calibri" w:cs="Calibri"/>
          <w:b/>
          <w:bCs/>
          <w:color w:val="4A442A" w:themeColor="background2" w:themeShade="40"/>
          <w:sz w:val="22"/>
          <w:szCs w:val="22"/>
        </w:rPr>
        <w:t>«Пути повышения качества уроков русского языка и литературы</w:t>
      </w:r>
      <w:r w:rsidRPr="00F6342B">
        <w:rPr>
          <w:rFonts w:ascii="Calibri" w:hAnsi="Calibri" w:cs="Calibri"/>
          <w:color w:val="4A442A" w:themeColor="background2" w:themeShade="40"/>
          <w:sz w:val="22"/>
          <w:szCs w:val="22"/>
        </w:rPr>
        <w:t>».</w:t>
      </w:r>
    </w:p>
    <w:p w:rsidR="002E1FC4" w:rsidRDefault="002E1FC4" w:rsidP="002E1FC4">
      <w:pPr>
        <w:pStyle w:val="a3"/>
        <w:rPr>
          <w:rFonts w:ascii="Calibri" w:hAnsi="Calibri" w:cs="Calibri"/>
          <w:color w:val="000000" w:themeColor="text1"/>
          <w:sz w:val="22"/>
          <w:szCs w:val="22"/>
        </w:rPr>
      </w:pPr>
      <w:r w:rsidRPr="006C49E7">
        <w:rPr>
          <w:rFonts w:ascii="Calibri" w:hAnsi="Calibri" w:cs="Calibri"/>
          <w:color w:val="C0504D" w:themeColor="accent2"/>
          <w:sz w:val="32"/>
          <w:szCs w:val="32"/>
        </w:rPr>
        <w:t>Махмудова А.А</w:t>
      </w:r>
      <w:r w:rsidRPr="006C49E7">
        <w:rPr>
          <w:rFonts w:ascii="Calibri" w:hAnsi="Calibri" w:cs="Calibri"/>
          <w:color w:val="000000" w:themeColor="text1"/>
          <w:sz w:val="32"/>
          <w:szCs w:val="32"/>
        </w:rPr>
        <w:t>.</w:t>
      </w:r>
      <w:r w:rsidRPr="006C49E7">
        <w:rPr>
          <w:rFonts w:ascii="Calibri" w:hAnsi="Calibri" w:cs="Calibri"/>
          <w:color w:val="000000" w:themeColor="text1"/>
          <w:sz w:val="22"/>
          <w:szCs w:val="22"/>
        </w:rPr>
        <w:t xml:space="preserve">–«Развитие познавательной активности у учащихся на уроках русского языка» </w:t>
      </w:r>
    </w:p>
    <w:p w:rsidR="002E1FC4" w:rsidRDefault="002E1FC4" w:rsidP="002E1FC4">
      <w:pPr>
        <w:pStyle w:val="a3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3D56F5">
        <w:rPr>
          <w:rFonts w:ascii="Calibri" w:hAnsi="Calibri" w:cs="Calibri"/>
          <w:color w:val="FF0000"/>
          <w:sz w:val="32"/>
          <w:szCs w:val="32"/>
        </w:rPr>
        <w:t>Мирзаев</w:t>
      </w:r>
      <w:proofErr w:type="spellEnd"/>
      <w:r w:rsidRPr="003D56F5">
        <w:rPr>
          <w:rFonts w:ascii="Calibri" w:hAnsi="Calibri" w:cs="Calibri"/>
          <w:color w:val="FF0000"/>
          <w:sz w:val="32"/>
          <w:szCs w:val="32"/>
        </w:rPr>
        <w:t xml:space="preserve">  Н.Х</w:t>
      </w:r>
      <w:r>
        <w:rPr>
          <w:rFonts w:ascii="Calibri" w:hAnsi="Calibri" w:cs="Calibri"/>
          <w:color w:val="000000" w:themeColor="text1"/>
          <w:sz w:val="22"/>
          <w:szCs w:val="22"/>
        </w:rPr>
        <w:t>. – «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</w:rPr>
        <w:t>Сложно подчинённые предложения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>»</w:t>
      </w:r>
    </w:p>
    <w:p w:rsidR="002E1FC4" w:rsidRPr="006C49E7" w:rsidRDefault="002E1FC4" w:rsidP="002E1FC4">
      <w:pPr>
        <w:pStyle w:val="a3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3D56F5">
        <w:rPr>
          <w:rFonts w:ascii="Calibri" w:hAnsi="Calibri" w:cs="Calibri"/>
          <w:color w:val="FF0000"/>
          <w:sz w:val="36"/>
          <w:szCs w:val="36"/>
        </w:rPr>
        <w:lastRenderedPageBreak/>
        <w:t>Мирзаев</w:t>
      </w:r>
      <w:proofErr w:type="spellEnd"/>
      <w:r w:rsidRPr="003D56F5">
        <w:rPr>
          <w:rFonts w:ascii="Calibri" w:hAnsi="Calibri" w:cs="Calibri"/>
          <w:color w:val="FF0000"/>
          <w:sz w:val="36"/>
          <w:szCs w:val="36"/>
        </w:rPr>
        <w:t xml:space="preserve"> А.А.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-  «Повышение эффективности и качества уроков химии»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3C2B75">
        <w:rPr>
          <w:rFonts w:ascii="Calibri" w:hAnsi="Calibri" w:cs="Calibri"/>
          <w:color w:val="000000"/>
          <w:sz w:val="22"/>
          <w:szCs w:val="22"/>
        </w:rPr>
        <w:t>Записи уроков в классных журналах соответствуют тематическому планированию. Выполнение</w:t>
      </w:r>
      <w:r>
        <w:rPr>
          <w:rFonts w:ascii="Calibri" w:hAnsi="Calibri" w:cs="Calibri"/>
          <w:color w:val="000000"/>
          <w:sz w:val="22"/>
          <w:szCs w:val="22"/>
        </w:rPr>
        <w:t xml:space="preserve"> прохождения материала и выставление оценок производится своевременно, нормы домашнего задания соблюдены. Количество контрольных и рабочих тетрадей учащихся соответствует норме, в тетрадях обучающихся соблюдается единый орфографический режим.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Предложения и рекомендации по совершенствованию процесса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преподавания русского языка:</w:t>
      </w:r>
    </w:p>
    <w:p w:rsidR="002E1FC4" w:rsidRDefault="002E1FC4" w:rsidP="002E1FC4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1.Использовать современные образовательные технологии, шире использовать ресурсы Интернет в классной и внеурочной деятельности, повышать уровень своей информационной культуры.</w:t>
      </w:r>
    </w:p>
    <w:p w:rsidR="002E1FC4" w:rsidRDefault="002E1FC4" w:rsidP="002E1FC4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2.Усилить </w:t>
      </w:r>
      <w:proofErr w:type="spellStart"/>
      <w:r>
        <w:rPr>
          <w:rFonts w:ascii="Calibri" w:hAnsi="Calibri" w:cs="Calibri"/>
          <w:color w:val="000000"/>
        </w:rPr>
        <w:t>коммуникативно-деятельностный</w:t>
      </w:r>
      <w:proofErr w:type="spellEnd"/>
      <w:r>
        <w:rPr>
          <w:rFonts w:ascii="Calibri" w:hAnsi="Calibri" w:cs="Calibri"/>
          <w:color w:val="000000"/>
        </w:rPr>
        <w:t xml:space="preserve"> подход в преподавании русского языка, уделяя первостепенное внимание развитию всех видов речевой деятельности (чтения, письма, слушания, говорения) в их единстве и взаимосвязи. Одновременно формировать грамматико-правописные и речевые </w:t>
      </w:r>
      <w:proofErr w:type="gramStart"/>
      <w:r>
        <w:rPr>
          <w:rFonts w:ascii="Calibri" w:hAnsi="Calibri" w:cs="Calibri"/>
          <w:color w:val="000000"/>
        </w:rPr>
        <w:t>умения</w:t>
      </w:r>
      <w:proofErr w:type="gramEnd"/>
      <w:r>
        <w:rPr>
          <w:rFonts w:ascii="Calibri" w:hAnsi="Calibri" w:cs="Calibri"/>
          <w:color w:val="000000"/>
        </w:rPr>
        <w:t xml:space="preserve"> и навыки, необходимые для практики речевого общения.</w:t>
      </w:r>
    </w:p>
    <w:p w:rsidR="002E1FC4" w:rsidRDefault="002E1FC4" w:rsidP="002E1FC4">
      <w:pPr>
        <w:pStyle w:val="a3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>
        <w:rPr>
          <w:rStyle w:val="apple-converted-space"/>
          <w:rFonts w:ascii="Calibri" w:hAnsi="Calibri" w:cs="Calibri"/>
          <w:color w:val="000000"/>
        </w:rPr>
        <w:t> </w:t>
      </w:r>
      <w:proofErr w:type="gramStart"/>
      <w:r>
        <w:rPr>
          <w:rFonts w:ascii="Calibri" w:hAnsi="Calibri" w:cs="Calibri"/>
          <w:color w:val="000000"/>
        </w:rPr>
        <w:t>Большое</w:t>
      </w:r>
      <w:proofErr w:type="gramEnd"/>
      <w:r>
        <w:rPr>
          <w:rFonts w:ascii="Calibri" w:hAnsi="Calibri" w:cs="Calibri"/>
          <w:color w:val="000000"/>
        </w:rPr>
        <w:t xml:space="preserve"> внимания уделять подготовке учащихся к ЕГЭ и ОГЭ 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4.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 На 2019-20 учебный год </w:t>
      </w:r>
      <w:r>
        <w:rPr>
          <w:rFonts w:ascii="Calibri" w:hAnsi="Calibri" w:cs="Calibri"/>
          <w:color w:val="000000"/>
          <w:sz w:val="22"/>
          <w:szCs w:val="22"/>
        </w:rPr>
        <w:t>запланировать проведение Дней методического мастерства, открытых уроков, открытых мероприятий для учащихся и их родителей;</w:t>
      </w:r>
    </w:p>
    <w:p w:rsidR="002E1FC4" w:rsidRDefault="002E1FC4" w:rsidP="002E1FC4">
      <w:pPr>
        <w:pStyle w:val="a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5. Уделить большое внимание подготовке учащихся к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Всероссийским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олимпиа</w:t>
      </w:r>
      <w:proofErr w:type="spellEnd"/>
    </w:p>
    <w:p w:rsidR="002E1FC4" w:rsidRDefault="002E1FC4" w:rsidP="002E1FC4">
      <w:pPr>
        <w:pStyle w:val="a3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6.Учителю химии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Мирзаеву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А.А. провести дополнительную работу с отстающими учащимися.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7.Методическому объединению учителей русского языка и литературы продолжить работу над своей методической темой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Справка составлена 20.03.2019г.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Пред</w:t>
      </w:r>
      <w:proofErr w:type="gramStart"/>
      <w:r>
        <w:rPr>
          <w:rFonts w:ascii="Calibri" w:hAnsi="Calibri" w:cs="Calibri"/>
          <w:color w:val="000000"/>
        </w:rPr>
        <w:t>.к</w:t>
      </w:r>
      <w:proofErr w:type="gramEnd"/>
      <w:r>
        <w:rPr>
          <w:rFonts w:ascii="Calibri" w:hAnsi="Calibri" w:cs="Calibri"/>
          <w:color w:val="000000"/>
        </w:rPr>
        <w:t>омиссии-зам</w:t>
      </w:r>
      <w:proofErr w:type="spellEnd"/>
      <w:r>
        <w:rPr>
          <w:rFonts w:ascii="Calibri" w:hAnsi="Calibri" w:cs="Calibri"/>
          <w:color w:val="000000"/>
        </w:rPr>
        <w:t>. директора по УВР______________ Рашидов К.А.</w:t>
      </w:r>
    </w:p>
    <w:p w:rsidR="002E1FC4" w:rsidRDefault="002E1FC4" w:rsidP="002E1FC4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2010A2" w:rsidRDefault="002010A2"/>
    <w:sectPr w:rsidR="002010A2" w:rsidSect="00201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FC4"/>
    <w:rsid w:val="002010A2"/>
    <w:rsid w:val="002E1FC4"/>
    <w:rsid w:val="007C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1FC4"/>
  </w:style>
  <w:style w:type="table" w:styleId="a4">
    <w:name w:val="Table Grid"/>
    <w:basedOn w:val="a1"/>
    <w:uiPriority w:val="59"/>
    <w:rsid w:val="002E1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7683</Characters>
  <Application>Microsoft Office Word</Application>
  <DocSecurity>0</DocSecurity>
  <Lines>64</Lines>
  <Paragraphs>18</Paragraphs>
  <ScaleCrop>false</ScaleCrop>
  <Company>RePack by SPecialiST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2019-04-05T02:00:00Z</dcterms:created>
  <dcterms:modified xsi:type="dcterms:W3CDTF">2019-04-05T02:00:00Z</dcterms:modified>
</cp:coreProperties>
</file>