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3F5" w:rsidRDefault="002B2752">
      <w:pPr>
        <w:ind w:right="1"/>
        <w:jc w:val="center"/>
      </w:pPr>
      <w:bookmarkStart w:id="0" w:name="_GoBack"/>
      <w:bookmarkEnd w:id="0"/>
      <w:r>
        <w:rPr>
          <w:b/>
        </w:rPr>
        <w:t xml:space="preserve">Федеральный закон от 19 декабря 2005 г. N 160-ФЗ </w:t>
      </w:r>
    </w:p>
    <w:p w:rsidR="00AC63F5" w:rsidRDefault="002B2752">
      <w:pPr>
        <w:jc w:val="center"/>
      </w:pPr>
      <w:r>
        <w:rPr>
          <w:b/>
        </w:rPr>
        <w:t xml:space="preserve">"О ратификации Конвенции Совета Европы о защите физических лиц при автоматизированной обработке персональных данных" </w:t>
      </w:r>
    </w:p>
    <w:p w:rsidR="00AC63F5" w:rsidRDefault="002B2752">
      <w:pPr>
        <w:spacing w:line="259" w:lineRule="auto"/>
        <w:ind w:left="0" w:firstLine="0"/>
        <w:jc w:val="left"/>
      </w:pPr>
      <w:r>
        <w:t xml:space="preserve">  </w:t>
      </w:r>
    </w:p>
    <w:p w:rsidR="00AC63F5" w:rsidRDefault="002B2752">
      <w:pPr>
        <w:ind w:left="-5"/>
      </w:pPr>
      <w:r>
        <w:t xml:space="preserve"> </w:t>
      </w:r>
      <w:r>
        <w:t>Принят</w:t>
      </w:r>
      <w:r>
        <w:t xml:space="preserve"> </w:t>
      </w:r>
      <w:r>
        <w:t>Государственной</w:t>
      </w:r>
      <w:r>
        <w:t xml:space="preserve"> </w:t>
      </w:r>
      <w:r>
        <w:t>Думой</w:t>
      </w:r>
      <w:r>
        <w:t xml:space="preserve"> 25 </w:t>
      </w:r>
      <w:r>
        <w:t>ноября</w:t>
      </w:r>
      <w:r>
        <w:t xml:space="preserve"> 2005 </w:t>
      </w:r>
      <w:r>
        <w:t>года</w:t>
      </w:r>
      <w:r>
        <w:t xml:space="preserve"> </w:t>
      </w:r>
    </w:p>
    <w:p w:rsidR="00AC63F5" w:rsidRDefault="002B2752">
      <w:pPr>
        <w:ind w:left="-5"/>
      </w:pPr>
      <w:r>
        <w:t xml:space="preserve"> </w:t>
      </w:r>
      <w:r>
        <w:t>Одобрен</w:t>
      </w:r>
      <w:r>
        <w:t xml:space="preserve"> </w:t>
      </w:r>
      <w:r>
        <w:t>Советом</w:t>
      </w:r>
      <w:r>
        <w:t xml:space="preserve"> </w:t>
      </w:r>
      <w:r>
        <w:t>Федерации</w:t>
      </w:r>
      <w:r>
        <w:t xml:space="preserve"> 7 </w:t>
      </w:r>
      <w:r>
        <w:t>декабря</w:t>
      </w:r>
      <w:r>
        <w:t xml:space="preserve"> 2005 </w:t>
      </w:r>
      <w:r>
        <w:t>года</w:t>
      </w:r>
      <w:r>
        <w:t xml:space="preserve"> </w:t>
      </w:r>
    </w:p>
    <w:p w:rsidR="00AC63F5" w:rsidRDefault="002B2752">
      <w:pPr>
        <w:spacing w:line="259" w:lineRule="auto"/>
        <w:ind w:left="0" w:firstLine="0"/>
        <w:jc w:val="left"/>
      </w:pPr>
      <w:r>
        <w:t xml:space="preserve">  </w:t>
      </w:r>
    </w:p>
    <w:p w:rsidR="00AC63F5" w:rsidRDefault="002B2752">
      <w:pPr>
        <w:ind w:left="-5"/>
      </w:pPr>
      <w:r>
        <w:t xml:space="preserve"> </w:t>
      </w:r>
      <w:r>
        <w:t>Ратифицировать</w:t>
      </w:r>
      <w:r>
        <w:t xml:space="preserve"> </w:t>
      </w:r>
      <w:r>
        <w:t>Конвенцию</w:t>
      </w:r>
      <w:r>
        <w:t xml:space="preserve"> </w:t>
      </w:r>
      <w:r>
        <w:t>Совета</w:t>
      </w:r>
      <w:r>
        <w:t xml:space="preserve"> </w:t>
      </w:r>
      <w:r>
        <w:t>Европы</w:t>
      </w:r>
      <w:r>
        <w:t xml:space="preserve"> </w:t>
      </w:r>
      <w:r>
        <w:t>о</w:t>
      </w:r>
      <w:r>
        <w:t xml:space="preserve"> </w:t>
      </w:r>
      <w:r>
        <w:t>защите</w:t>
      </w:r>
      <w:r>
        <w:t xml:space="preserve"> </w:t>
      </w:r>
      <w:r>
        <w:t>физических</w:t>
      </w:r>
      <w:r>
        <w:t xml:space="preserve"> </w:t>
      </w:r>
      <w:r>
        <w:t>лиц</w:t>
      </w:r>
      <w:r>
        <w:t xml:space="preserve"> </w:t>
      </w:r>
      <w:r>
        <w:t>при</w:t>
      </w:r>
      <w:r>
        <w:t xml:space="preserve"> </w:t>
      </w:r>
      <w:r>
        <w:t>автоматизированной</w:t>
      </w:r>
      <w:r>
        <w:t xml:space="preserve"> </w:t>
      </w:r>
      <w:r>
        <w:t>обработке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от</w:t>
      </w:r>
      <w:r>
        <w:t xml:space="preserve"> 28 </w:t>
      </w:r>
      <w:r>
        <w:t>января</w:t>
      </w:r>
      <w:r>
        <w:t xml:space="preserve"> 1981 </w:t>
      </w:r>
      <w:r>
        <w:t>года</w:t>
      </w:r>
      <w:r>
        <w:t xml:space="preserve"> (</w:t>
      </w:r>
      <w:r>
        <w:t>далее</w:t>
      </w:r>
      <w:r>
        <w:t xml:space="preserve"> - </w:t>
      </w:r>
      <w:r>
        <w:t>Конвенция</w:t>
      </w:r>
      <w:r>
        <w:t xml:space="preserve">) </w:t>
      </w:r>
      <w:r>
        <w:t>с</w:t>
      </w:r>
      <w:r>
        <w:t xml:space="preserve"> </w:t>
      </w:r>
      <w:r>
        <w:t>поправками</w:t>
      </w:r>
      <w:r>
        <w:t xml:space="preserve">, </w:t>
      </w:r>
      <w:r>
        <w:t>одобренными</w:t>
      </w:r>
      <w:r>
        <w:t xml:space="preserve"> </w:t>
      </w:r>
      <w:r>
        <w:t>Комитетом</w:t>
      </w:r>
      <w:r>
        <w:t xml:space="preserve"> </w:t>
      </w:r>
      <w:r>
        <w:t>министров</w:t>
      </w:r>
      <w:r>
        <w:t xml:space="preserve"> </w:t>
      </w:r>
      <w:r>
        <w:t>Совета</w:t>
      </w:r>
      <w:r>
        <w:t xml:space="preserve"> </w:t>
      </w:r>
      <w:r>
        <w:t>Европы</w:t>
      </w:r>
      <w:r>
        <w:t xml:space="preserve"> 15 </w:t>
      </w:r>
      <w:r>
        <w:t>июня</w:t>
      </w:r>
      <w:r>
        <w:t xml:space="preserve"> 1999 </w:t>
      </w:r>
      <w:r>
        <w:t>г</w:t>
      </w:r>
      <w:r>
        <w:t>ода</w:t>
      </w:r>
      <w:r>
        <w:t xml:space="preserve">, </w:t>
      </w:r>
      <w:r>
        <w:t>подписанную</w:t>
      </w:r>
      <w:r>
        <w:t xml:space="preserve"> </w:t>
      </w:r>
      <w:r>
        <w:t>от</w:t>
      </w:r>
      <w:r>
        <w:t xml:space="preserve"> </w:t>
      </w:r>
      <w:r>
        <w:t>имени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  <w:r>
        <w:t>в</w:t>
      </w:r>
      <w:r>
        <w:t xml:space="preserve"> </w:t>
      </w:r>
      <w:r>
        <w:t>городе</w:t>
      </w:r>
      <w:r>
        <w:t xml:space="preserve"> </w:t>
      </w:r>
      <w:r>
        <w:t>Страсбурге</w:t>
      </w:r>
      <w:r>
        <w:t xml:space="preserve"> 7 </w:t>
      </w:r>
      <w:r>
        <w:t>ноября</w:t>
      </w:r>
      <w:r>
        <w:t xml:space="preserve"> 2001 </w:t>
      </w:r>
      <w:r>
        <w:t>года</w:t>
      </w:r>
      <w:r>
        <w:t xml:space="preserve">, </w:t>
      </w:r>
      <w:r>
        <w:t>со</w:t>
      </w:r>
      <w:r>
        <w:t xml:space="preserve"> </w:t>
      </w:r>
      <w:r>
        <w:t>следующими</w:t>
      </w:r>
      <w:r>
        <w:t xml:space="preserve"> </w:t>
      </w:r>
      <w:r>
        <w:t>заявлениями</w:t>
      </w:r>
      <w:r>
        <w:t xml:space="preserve">: </w:t>
      </w:r>
    </w:p>
    <w:p w:rsidR="00AC63F5" w:rsidRDefault="002B2752">
      <w:pPr>
        <w:numPr>
          <w:ilvl w:val="0"/>
          <w:numId w:val="1"/>
        </w:numPr>
      </w:pPr>
      <w:r>
        <w:t>Российская</w:t>
      </w:r>
      <w:r>
        <w:t xml:space="preserve"> </w:t>
      </w:r>
      <w:r>
        <w:t>Федерация</w:t>
      </w:r>
      <w:r>
        <w:t xml:space="preserve"> </w:t>
      </w:r>
      <w:r>
        <w:t>заявляет</w:t>
      </w:r>
      <w:r>
        <w:t xml:space="preserve">, </w:t>
      </w:r>
      <w:r>
        <w:t>что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подпунктом</w:t>
      </w:r>
      <w:r>
        <w:t xml:space="preserve"> "</w:t>
      </w:r>
      <w:r>
        <w:t>а</w:t>
      </w:r>
      <w:r>
        <w:t xml:space="preserve">" </w:t>
      </w:r>
      <w:r>
        <w:t>пункта</w:t>
      </w:r>
      <w:r>
        <w:t xml:space="preserve"> 2 </w:t>
      </w:r>
      <w:r>
        <w:t>статьи</w:t>
      </w:r>
      <w:r>
        <w:t xml:space="preserve"> 3 </w:t>
      </w:r>
      <w:r>
        <w:t>Конвенции</w:t>
      </w:r>
      <w:r>
        <w:t xml:space="preserve"> </w:t>
      </w:r>
      <w:r>
        <w:t>не</w:t>
      </w:r>
      <w:r>
        <w:t xml:space="preserve"> </w:t>
      </w:r>
      <w:r>
        <w:t>будет</w:t>
      </w:r>
      <w:r>
        <w:t xml:space="preserve"> </w:t>
      </w:r>
      <w:r>
        <w:t>применять</w:t>
      </w:r>
      <w:r>
        <w:t xml:space="preserve"> </w:t>
      </w:r>
      <w:r>
        <w:t>Конвенцию</w:t>
      </w:r>
      <w:r>
        <w:t xml:space="preserve"> </w:t>
      </w:r>
      <w:r>
        <w:t>к</w:t>
      </w:r>
      <w:r>
        <w:t xml:space="preserve"> </w:t>
      </w:r>
      <w:r>
        <w:t>персональным</w:t>
      </w:r>
      <w:r>
        <w:t xml:space="preserve"> </w:t>
      </w:r>
      <w:r>
        <w:t>данным</w:t>
      </w:r>
      <w:r>
        <w:t xml:space="preserve">: </w:t>
      </w:r>
    </w:p>
    <w:p w:rsidR="00AC63F5" w:rsidRDefault="002B2752">
      <w:pPr>
        <w:ind w:left="-5"/>
      </w:pPr>
      <w:r>
        <w:t xml:space="preserve"> </w:t>
      </w:r>
      <w:r>
        <w:t>а</w:t>
      </w:r>
      <w:r>
        <w:t xml:space="preserve">) </w:t>
      </w:r>
      <w:r>
        <w:t>обрабатываемым</w:t>
      </w:r>
      <w:r>
        <w:t xml:space="preserve"> </w:t>
      </w:r>
      <w:r>
        <w:t>физическими</w:t>
      </w:r>
      <w:r>
        <w:t xml:space="preserve"> </w:t>
      </w:r>
      <w:r>
        <w:t>лицами</w:t>
      </w:r>
      <w:r>
        <w:t xml:space="preserve"> </w:t>
      </w:r>
      <w:r>
        <w:t>исключительно</w:t>
      </w:r>
      <w:r>
        <w:t xml:space="preserve"> </w:t>
      </w:r>
      <w:r>
        <w:t>для</w:t>
      </w:r>
      <w:r>
        <w:t xml:space="preserve"> </w:t>
      </w:r>
      <w:r>
        <w:t>личных</w:t>
      </w:r>
      <w:r>
        <w:t xml:space="preserve"> </w:t>
      </w:r>
      <w:r>
        <w:t>и</w:t>
      </w:r>
      <w:r>
        <w:t xml:space="preserve"> </w:t>
      </w:r>
      <w:r>
        <w:t>семейных</w:t>
      </w:r>
      <w:r>
        <w:t xml:space="preserve"> </w:t>
      </w:r>
      <w:r>
        <w:t>нужд</w:t>
      </w:r>
      <w:r>
        <w:t xml:space="preserve">; </w:t>
      </w:r>
    </w:p>
    <w:p w:rsidR="00AC63F5" w:rsidRDefault="002B2752">
      <w:pPr>
        <w:ind w:left="-5"/>
      </w:pPr>
      <w:r>
        <w:t xml:space="preserve"> </w:t>
      </w:r>
      <w:r>
        <w:t>б</w:t>
      </w:r>
      <w:r>
        <w:t xml:space="preserve">) </w:t>
      </w:r>
      <w:r>
        <w:t>отнесенным</w:t>
      </w:r>
      <w:r>
        <w:t xml:space="preserve"> </w:t>
      </w:r>
      <w:r>
        <w:t>к</w:t>
      </w:r>
      <w:r>
        <w:t xml:space="preserve"> </w:t>
      </w:r>
      <w:r>
        <w:t>государственной</w:t>
      </w:r>
      <w:r>
        <w:t xml:space="preserve"> </w:t>
      </w:r>
      <w:r>
        <w:t>тайне</w:t>
      </w:r>
      <w:r>
        <w:t xml:space="preserve"> </w:t>
      </w:r>
      <w:r>
        <w:t>в</w:t>
      </w:r>
      <w:r>
        <w:t xml:space="preserve"> </w:t>
      </w:r>
      <w:r>
        <w:t>порядке</w:t>
      </w:r>
      <w:r>
        <w:t xml:space="preserve">, </w:t>
      </w:r>
      <w:r>
        <w:t>установленном</w:t>
      </w:r>
      <w:r>
        <w:t xml:space="preserve"> </w:t>
      </w:r>
      <w:r>
        <w:t>законодательством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  <w:r>
        <w:t>о</w:t>
      </w:r>
      <w:r>
        <w:t xml:space="preserve"> </w:t>
      </w:r>
      <w:r>
        <w:t>государственной</w:t>
      </w:r>
      <w:r>
        <w:t xml:space="preserve"> </w:t>
      </w:r>
      <w:r>
        <w:t>тайне</w:t>
      </w:r>
      <w:r>
        <w:t xml:space="preserve">; </w:t>
      </w:r>
    </w:p>
    <w:p w:rsidR="00AC63F5" w:rsidRDefault="002B2752">
      <w:pPr>
        <w:numPr>
          <w:ilvl w:val="0"/>
          <w:numId w:val="1"/>
        </w:numPr>
      </w:pPr>
      <w:r>
        <w:t>Российская</w:t>
      </w:r>
      <w:r>
        <w:t xml:space="preserve"> </w:t>
      </w:r>
      <w:r>
        <w:t>Федерация</w:t>
      </w:r>
      <w:r>
        <w:t xml:space="preserve"> </w:t>
      </w:r>
      <w:r>
        <w:t>заявляет</w:t>
      </w:r>
      <w:r>
        <w:t xml:space="preserve">, </w:t>
      </w:r>
      <w:r>
        <w:t>что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подпунктом</w:t>
      </w:r>
      <w:r>
        <w:t xml:space="preserve"> "</w:t>
      </w:r>
      <w:r>
        <w:t>с</w:t>
      </w:r>
      <w:r>
        <w:t xml:space="preserve">" </w:t>
      </w:r>
      <w:r>
        <w:t>пункта</w:t>
      </w:r>
      <w:r>
        <w:t xml:space="preserve"> 2 </w:t>
      </w:r>
      <w:r>
        <w:t>статьи</w:t>
      </w:r>
      <w:r>
        <w:t xml:space="preserve"> 3 </w:t>
      </w:r>
      <w:r>
        <w:t>Конвенции</w:t>
      </w:r>
      <w:r>
        <w:t xml:space="preserve"> </w:t>
      </w:r>
      <w:r>
        <w:t>будет</w:t>
      </w:r>
      <w:r>
        <w:t xml:space="preserve"> </w:t>
      </w:r>
      <w:r>
        <w:t>применять</w:t>
      </w:r>
      <w:r>
        <w:t xml:space="preserve"> </w:t>
      </w:r>
      <w:r>
        <w:t>Конвенцию</w:t>
      </w:r>
      <w:r>
        <w:t xml:space="preserve"> </w:t>
      </w:r>
      <w:r>
        <w:t>к</w:t>
      </w:r>
      <w:r>
        <w:t xml:space="preserve"> </w:t>
      </w:r>
      <w:r>
        <w:t>персональным</w:t>
      </w:r>
      <w:r>
        <w:t xml:space="preserve"> </w:t>
      </w:r>
      <w:r>
        <w:t>данным</w:t>
      </w:r>
      <w:r>
        <w:t xml:space="preserve">, </w:t>
      </w:r>
      <w:r>
        <w:t>которые</w:t>
      </w:r>
      <w:r>
        <w:t xml:space="preserve"> </w:t>
      </w:r>
      <w:r>
        <w:t>не</w:t>
      </w:r>
      <w:r>
        <w:t xml:space="preserve"> </w:t>
      </w:r>
      <w:r>
        <w:t>подвергаются</w:t>
      </w:r>
      <w:r>
        <w:t xml:space="preserve"> </w:t>
      </w:r>
      <w:r>
        <w:t>автоматизированной</w:t>
      </w:r>
      <w:r>
        <w:t xml:space="preserve"> </w:t>
      </w:r>
      <w:r>
        <w:t>обработке</w:t>
      </w:r>
      <w:r>
        <w:t xml:space="preserve">, </w:t>
      </w:r>
      <w:r>
        <w:t>если</w:t>
      </w:r>
      <w:r>
        <w:t xml:space="preserve"> </w:t>
      </w:r>
      <w:r>
        <w:t>применение</w:t>
      </w:r>
      <w:r>
        <w:t xml:space="preserve"> </w:t>
      </w:r>
      <w:r>
        <w:t>Конвенции</w:t>
      </w:r>
      <w:r>
        <w:t xml:space="preserve"> </w:t>
      </w:r>
      <w:r>
        <w:t>соответствует</w:t>
      </w:r>
      <w:r>
        <w:t xml:space="preserve"> </w:t>
      </w:r>
      <w:r>
        <w:t>характеру</w:t>
      </w:r>
      <w:r>
        <w:t xml:space="preserve"> </w:t>
      </w:r>
      <w:r>
        <w:t>действий</w:t>
      </w:r>
      <w:r>
        <w:t xml:space="preserve">, </w:t>
      </w:r>
      <w:r>
        <w:t>совершаемых</w:t>
      </w:r>
      <w:r>
        <w:t xml:space="preserve"> </w:t>
      </w:r>
      <w:r>
        <w:t>с</w:t>
      </w:r>
      <w:r>
        <w:t xml:space="preserve"> </w:t>
      </w:r>
      <w:r>
        <w:t>персональными</w:t>
      </w:r>
      <w:r>
        <w:t xml:space="preserve"> </w:t>
      </w:r>
      <w:r>
        <w:t>данными</w:t>
      </w:r>
      <w:r>
        <w:t xml:space="preserve"> </w:t>
      </w:r>
      <w:r>
        <w:t>без</w:t>
      </w:r>
      <w:r>
        <w:t xml:space="preserve"> </w:t>
      </w:r>
      <w:r>
        <w:t>использования</w:t>
      </w:r>
      <w:r>
        <w:t xml:space="preserve"> </w:t>
      </w:r>
      <w:r>
        <w:t>средств</w:t>
      </w:r>
      <w:r>
        <w:t xml:space="preserve"> </w:t>
      </w:r>
      <w:r>
        <w:t>автоматизации</w:t>
      </w:r>
      <w:r>
        <w:t xml:space="preserve">; </w:t>
      </w:r>
    </w:p>
    <w:p w:rsidR="00AC63F5" w:rsidRDefault="002B2752">
      <w:pPr>
        <w:numPr>
          <w:ilvl w:val="0"/>
          <w:numId w:val="1"/>
        </w:numPr>
      </w:pPr>
      <w:r>
        <w:t>Российская</w:t>
      </w:r>
      <w:r>
        <w:t xml:space="preserve"> </w:t>
      </w:r>
      <w:r>
        <w:t>Федерация</w:t>
      </w:r>
      <w:r>
        <w:t xml:space="preserve"> </w:t>
      </w:r>
      <w:r>
        <w:t>заявляет</w:t>
      </w:r>
      <w:r>
        <w:t xml:space="preserve">, </w:t>
      </w:r>
      <w:r>
        <w:t>что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подпунктом</w:t>
      </w:r>
      <w:r>
        <w:t xml:space="preserve"> "</w:t>
      </w:r>
      <w:r>
        <w:t>а</w:t>
      </w:r>
      <w:r>
        <w:t xml:space="preserve">" </w:t>
      </w:r>
      <w:r>
        <w:t>пункта</w:t>
      </w:r>
      <w:r>
        <w:t xml:space="preserve"> 2 </w:t>
      </w:r>
      <w:r>
        <w:t>статьи</w:t>
      </w:r>
      <w:r>
        <w:t xml:space="preserve"> 9 </w:t>
      </w:r>
      <w:r>
        <w:t>Конвенции</w:t>
      </w:r>
      <w:r>
        <w:t xml:space="preserve"> </w:t>
      </w:r>
      <w:r>
        <w:t>оставляет</w:t>
      </w:r>
      <w:r>
        <w:t xml:space="preserve"> </w:t>
      </w:r>
      <w:r>
        <w:t>за</w:t>
      </w:r>
      <w:r>
        <w:t xml:space="preserve"> </w:t>
      </w:r>
      <w:r>
        <w:t>собой</w:t>
      </w:r>
      <w:r>
        <w:t xml:space="preserve"> </w:t>
      </w:r>
      <w:r>
        <w:t>право</w:t>
      </w:r>
      <w:r>
        <w:t xml:space="preserve"> </w:t>
      </w:r>
      <w:r>
        <w:t>устанавливать</w:t>
      </w:r>
      <w:r>
        <w:t xml:space="preserve"> </w:t>
      </w:r>
      <w:r>
        <w:t>ограничения</w:t>
      </w:r>
      <w:r>
        <w:t xml:space="preserve"> </w:t>
      </w:r>
      <w:r>
        <w:t>права</w:t>
      </w:r>
      <w:r>
        <w:t xml:space="preserve"> </w:t>
      </w:r>
      <w:r>
        <w:t>субъекта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на</w:t>
      </w:r>
      <w:r>
        <w:t xml:space="preserve"> </w:t>
      </w:r>
      <w:r>
        <w:t>доступ</w:t>
      </w:r>
      <w:r>
        <w:t xml:space="preserve"> </w:t>
      </w:r>
      <w:r>
        <w:t>к</w:t>
      </w:r>
      <w:r>
        <w:t xml:space="preserve"> </w:t>
      </w:r>
      <w:r>
        <w:t>персональным</w:t>
      </w:r>
      <w:r>
        <w:t xml:space="preserve"> </w:t>
      </w:r>
      <w:r>
        <w:t>данным</w:t>
      </w:r>
      <w:r>
        <w:t xml:space="preserve"> </w:t>
      </w:r>
      <w:r>
        <w:t>о</w:t>
      </w:r>
      <w:r>
        <w:t xml:space="preserve"> </w:t>
      </w:r>
      <w:r>
        <w:t>себе</w:t>
      </w:r>
      <w:r>
        <w:t xml:space="preserve"> </w:t>
      </w:r>
      <w:r>
        <w:t>в</w:t>
      </w:r>
      <w:r>
        <w:t xml:space="preserve"> </w:t>
      </w:r>
      <w:r>
        <w:t>целях</w:t>
      </w:r>
      <w:r>
        <w:t xml:space="preserve"> </w:t>
      </w:r>
      <w:r>
        <w:t>защиты</w:t>
      </w:r>
      <w:r>
        <w:t xml:space="preserve"> </w:t>
      </w:r>
      <w:r>
        <w:t>безопасности</w:t>
      </w:r>
      <w:r>
        <w:t xml:space="preserve"> </w:t>
      </w:r>
      <w:r>
        <w:t>государства</w:t>
      </w:r>
      <w:r>
        <w:t xml:space="preserve"> </w:t>
      </w:r>
      <w:r>
        <w:t>и</w:t>
      </w:r>
      <w:r>
        <w:t xml:space="preserve"> </w:t>
      </w:r>
      <w:r>
        <w:t>общественного</w:t>
      </w:r>
      <w:r>
        <w:t xml:space="preserve"> </w:t>
      </w:r>
      <w:r>
        <w:t>порядка</w:t>
      </w:r>
      <w:r>
        <w:t xml:space="preserve">. </w:t>
      </w:r>
    </w:p>
    <w:p w:rsidR="00AC63F5" w:rsidRDefault="002B2752">
      <w:pPr>
        <w:spacing w:after="5" w:line="259" w:lineRule="auto"/>
        <w:ind w:left="0" w:firstLine="0"/>
        <w:jc w:val="left"/>
      </w:pPr>
      <w:r>
        <w:t xml:space="preserve">  </w:t>
      </w:r>
    </w:p>
    <w:p w:rsidR="00AC63F5" w:rsidRDefault="002B2752">
      <w:pPr>
        <w:tabs>
          <w:tab w:val="center" w:pos="4746"/>
        </w:tabs>
        <w:ind w:left="-15" w:firstLine="0"/>
        <w:jc w:val="left"/>
      </w:pPr>
      <w:r>
        <w:t xml:space="preserve"> </w:t>
      </w:r>
      <w:r>
        <w:t>Президент</w:t>
      </w:r>
      <w:r>
        <w:t xml:space="preserve"> </w:t>
      </w:r>
      <w:r>
        <w:t>Российской</w:t>
      </w:r>
      <w:r>
        <w:t xml:space="preserve"> </w:t>
      </w:r>
      <w:proofErr w:type="gramStart"/>
      <w:r>
        <w:t>Федерации</w:t>
      </w:r>
      <w:r>
        <w:t xml:space="preserve">  </w:t>
      </w:r>
      <w:r>
        <w:tab/>
      </w:r>
      <w:proofErr w:type="gramEnd"/>
      <w:r>
        <w:t xml:space="preserve"> </w:t>
      </w:r>
      <w:r>
        <w:t>В</w:t>
      </w:r>
      <w:r>
        <w:t xml:space="preserve">. </w:t>
      </w:r>
      <w:r>
        <w:t>Путин</w:t>
      </w:r>
      <w:r>
        <w:t xml:space="preserve"> </w:t>
      </w:r>
    </w:p>
    <w:p w:rsidR="00AC63F5" w:rsidRDefault="002B2752">
      <w:pPr>
        <w:spacing w:line="259" w:lineRule="auto"/>
        <w:ind w:left="0" w:firstLine="0"/>
        <w:jc w:val="left"/>
      </w:pPr>
      <w:r>
        <w:t xml:space="preserve">  </w:t>
      </w:r>
    </w:p>
    <w:p w:rsidR="00AC63F5" w:rsidRDefault="002B2752">
      <w:pPr>
        <w:spacing w:line="238" w:lineRule="auto"/>
        <w:ind w:left="0" w:right="7333" w:firstLine="0"/>
        <w:jc w:val="left"/>
      </w:pPr>
      <w:r>
        <w:t xml:space="preserve"> </w:t>
      </w:r>
      <w:r>
        <w:t>Москва</w:t>
      </w:r>
      <w:r>
        <w:t xml:space="preserve">, </w:t>
      </w:r>
      <w:proofErr w:type="gramStart"/>
      <w:r>
        <w:t>Кремль</w:t>
      </w:r>
      <w:r>
        <w:t xml:space="preserve">  19</w:t>
      </w:r>
      <w:proofErr w:type="gramEnd"/>
      <w:r>
        <w:t xml:space="preserve"> </w:t>
      </w:r>
      <w:r>
        <w:t>декабря</w:t>
      </w:r>
      <w:r>
        <w:t xml:space="preserve"> 2005 </w:t>
      </w:r>
      <w:r>
        <w:t>г</w:t>
      </w:r>
      <w:r>
        <w:t>.  N 160-</w:t>
      </w:r>
      <w:r>
        <w:t>ФЗ</w:t>
      </w:r>
      <w:r>
        <w:t xml:space="preserve"> </w:t>
      </w:r>
    </w:p>
    <w:sectPr w:rsidR="00AC63F5">
      <w:pgSz w:w="11904" w:h="16840"/>
      <w:pgMar w:top="1440" w:right="847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175F09"/>
    <w:multiLevelType w:val="hybridMultilevel"/>
    <w:tmpl w:val="48C8A2D4"/>
    <w:lvl w:ilvl="0" w:tplc="3E083116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52D834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4CAE40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589122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78D762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74B12A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A436EC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D8F32E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1C1BC8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3F5"/>
    <w:rsid w:val="002B2752"/>
    <w:rsid w:val="00AC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DC4471-0800-4089-9E3C-54FFCD1E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fz_160</vt:lpstr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fz_160</dc:title>
  <dc:subject/>
  <dc:creator>Curikov</dc:creator>
  <cp:keywords/>
  <cp:lastModifiedBy>Пользователь</cp:lastModifiedBy>
  <cp:revision>2</cp:revision>
  <dcterms:created xsi:type="dcterms:W3CDTF">2019-04-04T17:49:00Z</dcterms:created>
  <dcterms:modified xsi:type="dcterms:W3CDTF">2019-04-04T17:49:00Z</dcterms:modified>
</cp:coreProperties>
</file>