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9F" w:rsidRDefault="00DD0DBB">
      <w:pPr>
        <w:spacing w:after="265" w:line="249" w:lineRule="auto"/>
        <w:ind w:left="510" w:right="559"/>
        <w:jc w:val="center"/>
      </w:pPr>
      <w:bookmarkStart w:id="0" w:name="_GoBack"/>
      <w:bookmarkEnd w:id="0"/>
      <w:r>
        <w:rPr>
          <w:b/>
        </w:rPr>
        <w:t>ТИПОВЫЕ ТРЕБОВАНИЯ</w:t>
      </w:r>
      <w:r>
        <w:t xml:space="preserve"> </w:t>
      </w:r>
    </w:p>
    <w:p w:rsidR="0004329F" w:rsidRDefault="00DD0DBB">
      <w:pPr>
        <w:spacing w:after="10" w:line="249" w:lineRule="auto"/>
        <w:ind w:left="510" w:right="561"/>
        <w:jc w:val="center"/>
      </w:pPr>
      <w:r>
        <w:rPr>
          <w:b/>
        </w:rPr>
        <w:t xml:space="preserve">по организации и обеспечению функционирования шифровальных </w:t>
      </w:r>
    </w:p>
    <w:p w:rsidR="0004329F" w:rsidRDefault="00DD0DBB">
      <w:pPr>
        <w:spacing w:after="265" w:line="249" w:lineRule="auto"/>
        <w:ind w:left="510" w:right="560"/>
        <w:jc w:val="center"/>
      </w:pPr>
      <w:r>
        <w:rPr>
          <w:b/>
        </w:rPr>
        <w:t xml:space="preserve">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</w:t>
      </w:r>
      <w:r>
        <w:rPr>
          <w:b/>
        </w:rPr>
        <w:t>безопасности персональных данных при их обработке в информационных системах персональных данных</w:t>
      </w:r>
      <w:r>
        <w:t xml:space="preserve"> </w:t>
      </w:r>
    </w:p>
    <w:p w:rsidR="0004329F" w:rsidRDefault="00DD0DBB">
      <w:pPr>
        <w:spacing w:after="260" w:line="259" w:lineRule="auto"/>
        <w:ind w:left="0" w:firstLine="0"/>
        <w:jc w:val="center"/>
      </w:pPr>
      <w:r>
        <w:t xml:space="preserve">  </w:t>
      </w:r>
    </w:p>
    <w:p w:rsidR="0004329F" w:rsidRDefault="00DD0DBB">
      <w:pPr>
        <w:spacing w:after="0"/>
        <w:ind w:left="6947" w:right="47" w:firstLine="622"/>
      </w:pPr>
      <w:r>
        <w:rPr>
          <w:b/>
        </w:rPr>
        <w:t>УТВЕРЖДЕНЫ</w:t>
      </w:r>
      <w:r>
        <w:t xml:space="preserve"> </w:t>
      </w:r>
      <w:r>
        <w:t>руководством</w:t>
      </w:r>
      <w:r>
        <w:t xml:space="preserve"> 8 </w:t>
      </w:r>
      <w:r>
        <w:t>Центра</w:t>
      </w:r>
      <w:r>
        <w:t xml:space="preserve"> </w:t>
      </w:r>
    </w:p>
    <w:p w:rsidR="0004329F" w:rsidRDefault="00DD0DBB">
      <w:pPr>
        <w:spacing w:after="0" w:line="259" w:lineRule="auto"/>
        <w:ind w:left="10" w:right="45"/>
        <w:jc w:val="right"/>
      </w:pPr>
      <w:r>
        <w:t>ФСБ</w:t>
      </w:r>
      <w:r>
        <w:t xml:space="preserve"> </w:t>
      </w:r>
      <w:r>
        <w:t>России</w:t>
      </w:r>
      <w:r>
        <w:t xml:space="preserve"> </w:t>
      </w:r>
    </w:p>
    <w:p w:rsidR="0004329F" w:rsidRDefault="00DD0DBB">
      <w:pPr>
        <w:spacing w:after="0" w:line="259" w:lineRule="auto"/>
        <w:ind w:left="10" w:right="45"/>
        <w:jc w:val="right"/>
      </w:pPr>
      <w:r>
        <w:t xml:space="preserve">21 </w:t>
      </w:r>
      <w:r>
        <w:t>февраля</w:t>
      </w:r>
      <w:r>
        <w:t xml:space="preserve"> 2008 </w:t>
      </w:r>
      <w:r>
        <w:t>года</w:t>
      </w:r>
      <w:r>
        <w:t xml:space="preserve"> </w:t>
      </w:r>
    </w:p>
    <w:p w:rsidR="0004329F" w:rsidRDefault="00DD0DBB">
      <w:pPr>
        <w:spacing w:after="0" w:line="485" w:lineRule="auto"/>
        <w:ind w:left="-15" w:right="45" w:firstLine="7892"/>
      </w:pPr>
      <w:r>
        <w:t>№</w:t>
      </w:r>
      <w:r>
        <w:t xml:space="preserve"> 149/6/6-622 </w:t>
      </w:r>
      <w:r>
        <w:rPr>
          <w:b/>
        </w:rPr>
        <w:t>I. Общие положения</w:t>
      </w:r>
      <w:r>
        <w:t xml:space="preserve"> </w:t>
      </w:r>
    </w:p>
    <w:p w:rsidR="0004329F" w:rsidRDefault="00DD0DBB">
      <w:pPr>
        <w:ind w:left="-5" w:right="47"/>
      </w:pPr>
      <w:r>
        <w:t xml:space="preserve">1.1. </w:t>
      </w:r>
      <w:r>
        <w:t>Настоящие</w:t>
      </w:r>
      <w:r>
        <w:t xml:space="preserve"> </w:t>
      </w:r>
      <w:r>
        <w:t>Требования</w:t>
      </w:r>
      <w:r>
        <w:t xml:space="preserve"> </w:t>
      </w:r>
      <w:r>
        <w:t>определяют</w:t>
      </w:r>
      <w:r>
        <w:t xml:space="preserve"> </w:t>
      </w:r>
      <w:r>
        <w:t>порядок</w:t>
      </w:r>
      <w:r>
        <w:t xml:space="preserve"> </w:t>
      </w:r>
      <w:r>
        <w:t>организац</w:t>
      </w:r>
      <w:r>
        <w:t>ии</w:t>
      </w:r>
      <w:r>
        <w:t xml:space="preserve"> </w:t>
      </w:r>
      <w:r>
        <w:t>и</w:t>
      </w:r>
      <w:r>
        <w:t xml:space="preserve"> </w:t>
      </w:r>
      <w:r>
        <w:t>обеспечения</w:t>
      </w:r>
      <w:r>
        <w:t xml:space="preserve"> </w:t>
      </w:r>
      <w:r>
        <w:t>функционирования</w:t>
      </w:r>
      <w:r>
        <w:t xml:space="preserve"> </w:t>
      </w:r>
      <w:r>
        <w:t>шифровальных</w:t>
      </w:r>
      <w:r>
        <w:t xml:space="preserve"> (</w:t>
      </w:r>
      <w:r>
        <w:t>криптографических</w:t>
      </w:r>
      <w:r>
        <w:t xml:space="preserve">) </w:t>
      </w:r>
      <w:r>
        <w:t>средств</w:t>
      </w:r>
      <w:r>
        <w:t xml:space="preserve">,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не</w:t>
      </w:r>
      <w:r>
        <w:t xml:space="preserve"> </w:t>
      </w:r>
      <w:r>
        <w:t>содержащей</w:t>
      </w:r>
      <w:r>
        <w:t xml:space="preserve"> </w:t>
      </w:r>
      <w:r>
        <w:t>сведений</w:t>
      </w:r>
      <w:r>
        <w:t xml:space="preserve">, </w:t>
      </w:r>
      <w:r>
        <w:t>составляющих</w:t>
      </w:r>
      <w:r>
        <w:t xml:space="preserve"> </w:t>
      </w:r>
      <w:r>
        <w:t>государственную</w:t>
      </w:r>
      <w:r>
        <w:t xml:space="preserve"> </w:t>
      </w:r>
      <w:r>
        <w:t>тайну</w:t>
      </w:r>
      <w:r>
        <w:t xml:space="preserve"> (</w:t>
      </w:r>
      <w:r>
        <w:t>далее</w:t>
      </w:r>
      <w:r>
        <w:t xml:space="preserve"> – </w:t>
      </w:r>
      <w:r>
        <w:t>криптосредство</w:t>
      </w:r>
      <w:r>
        <w:t xml:space="preserve">)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их</w:t>
      </w:r>
      <w:r>
        <w:t xml:space="preserve"> </w:t>
      </w:r>
      <w:r>
        <w:t>использования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rPr>
          <w:b/>
        </w:rP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далее</w:t>
      </w:r>
      <w:r>
        <w:t xml:space="preserve"> – </w:t>
      </w:r>
      <w:r>
        <w:t>информационная</w:t>
      </w:r>
      <w:r>
        <w:t xml:space="preserve"> </w:t>
      </w:r>
      <w:r>
        <w:t>система</w:t>
      </w:r>
      <w:r>
        <w:t xml:space="preserve">). </w:t>
      </w:r>
    </w:p>
    <w:p w:rsidR="0004329F" w:rsidRDefault="00DD0DBB">
      <w:pPr>
        <w:ind w:left="-5" w:right="47"/>
      </w:pPr>
      <w:r>
        <w:t xml:space="preserve">1.2. </w:t>
      </w:r>
      <w:r>
        <w:t>Настоящие</w:t>
      </w:r>
      <w:r>
        <w:t xml:space="preserve"> </w:t>
      </w:r>
      <w:r>
        <w:t>Требования</w:t>
      </w:r>
      <w:r>
        <w:t xml:space="preserve"> </w:t>
      </w:r>
      <w:r>
        <w:t>разработаны</w:t>
      </w:r>
      <w:r>
        <w:t xml:space="preserve"> </w:t>
      </w:r>
      <w:r>
        <w:t>во</w:t>
      </w:r>
      <w:r>
        <w:t xml:space="preserve"> </w:t>
      </w:r>
      <w:r>
        <w:t>исполнение</w:t>
      </w:r>
      <w:r>
        <w:t xml:space="preserve">: </w:t>
      </w:r>
    </w:p>
    <w:p w:rsidR="0004329F" w:rsidRDefault="00DD0DBB">
      <w:pPr>
        <w:numPr>
          <w:ilvl w:val="0"/>
          <w:numId w:val="1"/>
        </w:numPr>
        <w:ind w:right="47" w:hanging="140"/>
      </w:pPr>
      <w:r>
        <w:t>Федерального</w:t>
      </w:r>
      <w:r>
        <w:t xml:space="preserve"> </w:t>
      </w:r>
      <w:r>
        <w:t>закона</w:t>
      </w:r>
      <w:r>
        <w:t xml:space="preserve"> "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" </w:t>
      </w:r>
      <w:r>
        <w:t>от</w:t>
      </w:r>
      <w:r>
        <w:t xml:space="preserve"> 27 </w:t>
      </w:r>
      <w:r>
        <w:t>июля</w:t>
      </w:r>
      <w:r>
        <w:t xml:space="preserve"> 2006</w:t>
      </w:r>
      <w:r>
        <w:t>г</w:t>
      </w:r>
      <w:r>
        <w:t xml:space="preserve">. </w:t>
      </w:r>
      <w:r>
        <w:t>№</w:t>
      </w:r>
      <w:r>
        <w:t xml:space="preserve"> 152-</w:t>
      </w:r>
      <w:r>
        <w:t>ФЗ</w:t>
      </w:r>
      <w:r>
        <w:t xml:space="preserve"> (</w:t>
      </w:r>
      <w:r>
        <w:t>Статья</w:t>
      </w:r>
      <w:r>
        <w:t xml:space="preserve"> 19); </w:t>
      </w:r>
    </w:p>
    <w:p w:rsidR="0004329F" w:rsidRDefault="00DD0DBB">
      <w:pPr>
        <w:numPr>
          <w:ilvl w:val="0"/>
          <w:numId w:val="1"/>
        </w:numPr>
        <w:ind w:right="47" w:hanging="140"/>
      </w:pPr>
      <w:r>
        <w:t>Положения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утвержденного</w:t>
      </w:r>
      <w:r>
        <w:t xml:space="preserve"> </w:t>
      </w: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  <w:r>
        <w:t>РФ</w:t>
      </w:r>
      <w:r>
        <w:t xml:space="preserve"> </w:t>
      </w:r>
      <w:r>
        <w:t>от</w:t>
      </w:r>
      <w:r>
        <w:t xml:space="preserve"> 17 </w:t>
      </w:r>
      <w:r>
        <w:t>ноября</w:t>
      </w:r>
      <w:r>
        <w:t xml:space="preserve"> 2007</w:t>
      </w:r>
      <w:r>
        <w:t>г</w:t>
      </w:r>
      <w:r>
        <w:t xml:space="preserve">. </w:t>
      </w:r>
      <w:r>
        <w:t>№</w:t>
      </w:r>
      <w:r>
        <w:t>781 (</w:t>
      </w:r>
      <w:r>
        <w:t>далее</w:t>
      </w:r>
      <w:r>
        <w:t xml:space="preserve"> – </w:t>
      </w:r>
      <w:r>
        <w:t>Положение</w:t>
      </w:r>
      <w:r>
        <w:t xml:space="preserve">); </w:t>
      </w:r>
    </w:p>
    <w:p w:rsidR="0004329F" w:rsidRDefault="00DD0DBB">
      <w:pPr>
        <w:numPr>
          <w:ilvl w:val="0"/>
          <w:numId w:val="1"/>
        </w:numPr>
        <w:ind w:right="47" w:hanging="140"/>
      </w:pPr>
      <w:r>
        <w:t>Положения</w:t>
      </w:r>
      <w:r>
        <w:t xml:space="preserve"> </w:t>
      </w:r>
      <w:r>
        <w:t>о</w:t>
      </w:r>
      <w:r>
        <w:t xml:space="preserve"> </w:t>
      </w:r>
      <w:r>
        <w:t>Федеральной</w:t>
      </w:r>
      <w:r>
        <w:t xml:space="preserve"> </w:t>
      </w:r>
      <w:r>
        <w:t>службе</w:t>
      </w:r>
      <w:r>
        <w:t xml:space="preserve"> </w:t>
      </w:r>
      <w:r>
        <w:t>безопасности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утвержденного</w:t>
      </w:r>
      <w:r>
        <w:t xml:space="preserve"> </w:t>
      </w:r>
      <w:r>
        <w:t>Указом</w:t>
      </w:r>
      <w:r>
        <w:t xml:space="preserve"> </w:t>
      </w:r>
      <w:r>
        <w:t>Президента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11 </w:t>
      </w:r>
      <w:r>
        <w:t>августа</w:t>
      </w:r>
      <w:r>
        <w:t xml:space="preserve"> 2003 </w:t>
      </w:r>
      <w:r>
        <w:t>года</w:t>
      </w:r>
      <w:r>
        <w:t xml:space="preserve"> </w:t>
      </w:r>
      <w:r>
        <w:t>№</w:t>
      </w:r>
      <w:r>
        <w:t xml:space="preserve"> 960. </w:t>
      </w:r>
    </w:p>
    <w:p w:rsidR="0004329F" w:rsidRDefault="00DD0DBB">
      <w:pPr>
        <w:ind w:left="-5" w:right="47"/>
      </w:pPr>
      <w:r>
        <w:t xml:space="preserve">1.3. </w:t>
      </w:r>
      <w:r>
        <w:t>Настоящие</w:t>
      </w:r>
      <w:r>
        <w:t xml:space="preserve"> </w:t>
      </w:r>
      <w:r>
        <w:t>Требования</w:t>
      </w:r>
      <w:r>
        <w:t xml:space="preserve">: </w:t>
      </w:r>
    </w:p>
    <w:p w:rsidR="0004329F" w:rsidRDefault="00DD0DBB">
      <w:pPr>
        <w:numPr>
          <w:ilvl w:val="0"/>
          <w:numId w:val="1"/>
        </w:numPr>
        <w:ind w:right="47" w:hanging="140"/>
      </w:pPr>
      <w:r>
        <w:t>являются</w:t>
      </w:r>
      <w:r>
        <w:t xml:space="preserve"> </w:t>
      </w:r>
      <w:r>
        <w:t>обязательными</w:t>
      </w:r>
      <w:r>
        <w:t xml:space="preserve"> </w:t>
      </w:r>
      <w:r>
        <w:t>для</w:t>
      </w:r>
      <w:r>
        <w:t xml:space="preserve"> </w:t>
      </w:r>
      <w:r>
        <w:t>оператора</w:t>
      </w:r>
      <w:r>
        <w:t xml:space="preserve">, </w:t>
      </w:r>
      <w:r>
        <w:t>осуществляющего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лица</w:t>
      </w:r>
      <w:r>
        <w:t xml:space="preserve">,  </w:t>
      </w:r>
      <w:r>
        <w:t>которому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договора</w:t>
      </w:r>
      <w:r>
        <w:t xml:space="preserve"> </w:t>
      </w:r>
      <w:r>
        <w:t>оператор</w:t>
      </w:r>
      <w:r>
        <w:t xml:space="preserve"> </w:t>
      </w:r>
      <w:r>
        <w:t>поручает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лица</w:t>
      </w:r>
      <w:r>
        <w:t xml:space="preserve">, </w:t>
      </w:r>
      <w:r>
        <w:t>которому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договора</w:t>
      </w:r>
      <w:r>
        <w:t xml:space="preserve"> </w:t>
      </w:r>
      <w:r>
        <w:t>оператор</w:t>
      </w:r>
      <w:r>
        <w:t xml:space="preserve"> </w:t>
      </w:r>
      <w:r>
        <w:t>поручает</w:t>
      </w:r>
      <w:r>
        <w:t xml:space="preserve"> </w:t>
      </w:r>
      <w:r>
        <w:t>оказание</w:t>
      </w:r>
      <w:r>
        <w:t xml:space="preserve"> </w:t>
      </w:r>
      <w:r>
        <w:t>услуг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существенным</w:t>
      </w:r>
      <w:r>
        <w:t xml:space="preserve"> </w:t>
      </w:r>
      <w:r>
        <w:t>условием</w:t>
      </w:r>
      <w:r>
        <w:t xml:space="preserve"> </w:t>
      </w:r>
      <w:r>
        <w:t>договора</w:t>
      </w:r>
      <w:r>
        <w:t xml:space="preserve"> </w:t>
      </w:r>
      <w:r>
        <w:t>является</w:t>
      </w:r>
      <w:r>
        <w:t xml:space="preserve"> </w:t>
      </w:r>
      <w:r>
        <w:t>обязанность</w:t>
      </w:r>
      <w:r>
        <w:t xml:space="preserve"> </w:t>
      </w:r>
      <w:r>
        <w:t>уполномоченного</w:t>
      </w:r>
      <w:r>
        <w:t xml:space="preserve"> </w:t>
      </w:r>
      <w:r>
        <w:t>лица</w:t>
      </w:r>
      <w:r>
        <w:t xml:space="preserve"> </w:t>
      </w:r>
      <w:r>
        <w:t>обеспечить</w:t>
      </w:r>
      <w:r>
        <w:t xml:space="preserve"> </w:t>
      </w:r>
      <w:r>
        <w:t>конфиденциальность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безопасность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в</w:t>
      </w:r>
      <w:r>
        <w:t xml:space="preserve"> </w:t>
      </w:r>
      <w:r>
        <w:t>случаях</w:t>
      </w:r>
      <w:r>
        <w:t xml:space="preserve">, </w:t>
      </w:r>
      <w:r>
        <w:t>предусмотренных</w:t>
      </w:r>
      <w:r>
        <w:t xml:space="preserve"> </w:t>
      </w:r>
      <w:r>
        <w:t>действующим</w:t>
      </w:r>
      <w:r>
        <w:t xml:space="preserve"> </w:t>
      </w:r>
      <w:r>
        <w:t>законодательством</w:t>
      </w:r>
      <w:r>
        <w:t xml:space="preserve">; </w:t>
      </w:r>
    </w:p>
    <w:p w:rsidR="0004329F" w:rsidRDefault="00DD0DBB">
      <w:pPr>
        <w:numPr>
          <w:ilvl w:val="0"/>
          <w:numId w:val="1"/>
        </w:numPr>
        <w:ind w:right="47" w:hanging="140"/>
      </w:pPr>
      <w:r>
        <w:t>распространяются</w:t>
      </w:r>
      <w:r>
        <w:t xml:space="preserve"> </w:t>
      </w:r>
      <w:r>
        <w:t>на</w:t>
      </w:r>
      <w:r>
        <w:t xml:space="preserve"> </w:t>
      </w:r>
      <w:r>
        <w:t>криптосредства</w:t>
      </w:r>
      <w:r>
        <w:t xml:space="preserve">,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все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которых</w:t>
      </w:r>
      <w:r>
        <w:t xml:space="preserve"> </w:t>
      </w:r>
      <w:r>
        <w:t>н</w:t>
      </w:r>
      <w:r>
        <w:t>аходятся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lastRenderedPageBreak/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системах</w:t>
      </w:r>
      <w:r>
        <w:t xml:space="preserve">,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которых</w:t>
      </w:r>
      <w:r>
        <w:t xml:space="preserve"> </w:t>
      </w:r>
      <w:r>
        <w:t>частично</w:t>
      </w:r>
      <w:r>
        <w:t xml:space="preserve"> </w:t>
      </w:r>
      <w:r>
        <w:t>или</w:t>
      </w:r>
      <w:r>
        <w:t xml:space="preserve"> </w:t>
      </w:r>
      <w:r>
        <w:t>целиком</w:t>
      </w:r>
      <w:r>
        <w:t xml:space="preserve"> </w:t>
      </w:r>
      <w:r>
        <w:t>находятся</w:t>
      </w:r>
      <w:r>
        <w:t xml:space="preserve"> </w:t>
      </w:r>
      <w:r>
        <w:t>за пределами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04329F" w:rsidRDefault="00DD0DBB">
      <w:pPr>
        <w:numPr>
          <w:ilvl w:val="0"/>
          <w:numId w:val="1"/>
        </w:numPr>
        <w:ind w:right="47" w:hanging="140"/>
      </w:pPr>
      <w:r>
        <w:t>не</w:t>
      </w:r>
      <w:r>
        <w:t xml:space="preserve"> </w:t>
      </w:r>
      <w:r>
        <w:t>отменяют</w:t>
      </w:r>
      <w:r>
        <w:t xml:space="preserve"> </w:t>
      </w:r>
      <w:r>
        <w:t>требования</w:t>
      </w:r>
      <w:r>
        <w:t xml:space="preserve"> </w:t>
      </w:r>
      <w:r>
        <w:t>иных</w:t>
      </w:r>
      <w:r>
        <w:t xml:space="preserve"> </w:t>
      </w:r>
      <w:r>
        <w:t>документов</w:t>
      </w:r>
      <w:r>
        <w:t xml:space="preserve">, </w:t>
      </w:r>
      <w:r>
        <w:t>регламентирующих</w:t>
      </w:r>
      <w:r>
        <w:t xml:space="preserve"> </w:t>
      </w:r>
      <w:r>
        <w:t>порядок</w:t>
      </w:r>
      <w:r>
        <w:t xml:space="preserve"> </w:t>
      </w:r>
      <w:r>
        <w:t>обращения</w:t>
      </w:r>
      <w:r>
        <w:t xml:space="preserve"> </w:t>
      </w:r>
      <w:r>
        <w:t>со</w:t>
      </w:r>
      <w:r>
        <w:t xml:space="preserve"> </w:t>
      </w:r>
      <w:r>
        <w:t>служебной</w:t>
      </w:r>
      <w:r>
        <w:t xml:space="preserve"> </w:t>
      </w:r>
      <w:r>
        <w:t>информацией</w:t>
      </w:r>
      <w:r>
        <w:t xml:space="preserve"> </w:t>
      </w:r>
      <w:r>
        <w:t>ограниченного</w:t>
      </w:r>
      <w:r>
        <w:t xml:space="preserve"> </w:t>
      </w:r>
      <w:r>
        <w:t>распространения</w:t>
      </w:r>
      <w:r>
        <w:t xml:space="preserve"> </w:t>
      </w:r>
      <w:r>
        <w:t>в</w:t>
      </w:r>
      <w:r>
        <w:t xml:space="preserve"> </w:t>
      </w:r>
      <w:r>
        <w:t>федеральных</w:t>
      </w:r>
      <w:r>
        <w:t xml:space="preserve"> </w:t>
      </w:r>
      <w:r>
        <w:t>органах</w:t>
      </w:r>
      <w:r>
        <w:t xml:space="preserve"> </w:t>
      </w:r>
      <w:r>
        <w:t>исполнительной</w:t>
      </w:r>
      <w:r>
        <w:t xml:space="preserve"> </w:t>
      </w:r>
      <w:r>
        <w:t>власти</w:t>
      </w:r>
      <w:r>
        <w:t xml:space="preserve">. </w:t>
      </w:r>
    </w:p>
    <w:p w:rsidR="0004329F" w:rsidRDefault="00DD0DBB">
      <w:pPr>
        <w:ind w:left="-5" w:right="47"/>
      </w:pPr>
      <w:r>
        <w:t>Оператор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особенностей</w:t>
      </w:r>
      <w:r>
        <w:t xml:space="preserve"> </w:t>
      </w:r>
      <w:r>
        <w:t>своей</w:t>
      </w:r>
      <w:r>
        <w:t xml:space="preserve"> </w:t>
      </w:r>
      <w:r>
        <w:t>деятельности</w:t>
      </w:r>
      <w:r>
        <w:t xml:space="preserve"> </w:t>
      </w:r>
      <w:r>
        <w:t>может</w:t>
      </w:r>
      <w:r>
        <w:t xml:space="preserve"> </w:t>
      </w:r>
      <w:r>
        <w:t>разрабатывать</w:t>
      </w:r>
      <w:r>
        <w:t xml:space="preserve"> </w:t>
      </w:r>
      <w:r>
        <w:t>не</w:t>
      </w:r>
      <w:r>
        <w:t xml:space="preserve"> </w:t>
      </w:r>
      <w:r>
        <w:t>противоречащие</w:t>
      </w:r>
      <w:r>
        <w:t xml:space="preserve"> </w:t>
      </w:r>
      <w:r>
        <w:t>настоящим</w:t>
      </w:r>
      <w:r>
        <w:t xml:space="preserve"> </w:t>
      </w:r>
      <w:r>
        <w:t>Требованиям</w:t>
      </w:r>
      <w:r>
        <w:t xml:space="preserve"> </w:t>
      </w:r>
      <w:r>
        <w:t>методические</w:t>
      </w:r>
      <w:r>
        <w:t xml:space="preserve"> </w:t>
      </w:r>
      <w:r>
        <w:t>рекомендации</w:t>
      </w:r>
      <w:r>
        <w:t xml:space="preserve"> </w:t>
      </w:r>
      <w:r>
        <w:t>по</w:t>
      </w:r>
      <w:r>
        <w:t xml:space="preserve"> </w:t>
      </w:r>
      <w:r>
        <w:t>их</w:t>
      </w:r>
      <w:r>
        <w:t xml:space="preserve"> </w:t>
      </w:r>
      <w:r>
        <w:t>применению</w:t>
      </w:r>
      <w:r>
        <w:t xml:space="preserve">. </w:t>
      </w:r>
    </w:p>
    <w:p w:rsidR="0004329F" w:rsidRDefault="00DD0DBB">
      <w:pPr>
        <w:ind w:left="-5" w:right="47"/>
      </w:pPr>
      <w:r>
        <w:t>Используемые</w:t>
      </w:r>
      <w:r>
        <w:t xml:space="preserve"> </w:t>
      </w:r>
      <w:r>
        <w:t>для</w:t>
      </w:r>
      <w:r>
        <w:t xml:space="preserve"> </w:t>
      </w:r>
      <w:r>
        <w:t>целей</w:t>
      </w:r>
      <w:r>
        <w:t xml:space="preserve"> </w:t>
      </w:r>
      <w:r>
        <w:t>настоящих</w:t>
      </w:r>
      <w:r>
        <w:t xml:space="preserve"> </w:t>
      </w:r>
      <w:r>
        <w:t>Требований</w:t>
      </w:r>
      <w:r>
        <w:t xml:space="preserve"> </w:t>
      </w:r>
      <w:r>
        <w:t>термины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</w:t>
      </w:r>
      <w:r>
        <w:t>приведены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1. </w:t>
      </w:r>
    </w:p>
    <w:p w:rsidR="0004329F" w:rsidRDefault="00DD0DBB">
      <w:pPr>
        <w:spacing w:after="256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numPr>
          <w:ilvl w:val="0"/>
          <w:numId w:val="2"/>
        </w:numPr>
        <w:spacing w:after="264" w:line="250" w:lineRule="auto"/>
        <w:ind w:right="45"/>
      </w:pPr>
      <w:r>
        <w:rPr>
          <w:b/>
        </w:rPr>
        <w:t>Организация и обеспечение безопасности обработки с использованием шифровальных (криптографических) средств персональных данных</w:t>
      </w:r>
      <w:r>
        <w:t xml:space="preserve"> </w:t>
      </w:r>
    </w:p>
    <w:p w:rsidR="0004329F" w:rsidRDefault="00DD0DBB">
      <w:pPr>
        <w:spacing w:after="254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ind w:left="-5" w:right="47"/>
      </w:pPr>
      <w:r>
        <w:t xml:space="preserve">2.1. </w:t>
      </w:r>
      <w:r>
        <w:t>Безопасность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 </w:t>
      </w:r>
      <w:r>
        <w:t>организуют</w:t>
      </w:r>
      <w:r>
        <w:t xml:space="preserve"> </w:t>
      </w:r>
      <w:r>
        <w:t>и</w:t>
      </w:r>
      <w:r>
        <w:t xml:space="preserve"> </w:t>
      </w:r>
      <w:r>
        <w:t>обеспечивают</w:t>
      </w:r>
      <w:r>
        <w:t xml:space="preserve"> </w:t>
      </w:r>
      <w:r>
        <w:t>операторы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лица</w:t>
      </w:r>
      <w:r>
        <w:t xml:space="preserve">, </w:t>
      </w:r>
      <w:r>
        <w:t>которым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договора</w:t>
      </w:r>
      <w:r>
        <w:t xml:space="preserve"> </w:t>
      </w:r>
      <w:r>
        <w:t>оператор</w:t>
      </w:r>
      <w:r>
        <w:t xml:space="preserve"> </w:t>
      </w:r>
      <w:r>
        <w:t>поручает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лица</w:t>
      </w:r>
      <w:r>
        <w:t xml:space="preserve">, </w:t>
      </w:r>
      <w:r>
        <w:t>которым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договора</w:t>
      </w:r>
      <w:r>
        <w:t xml:space="preserve"> </w:t>
      </w:r>
      <w:r>
        <w:t>оператор</w:t>
      </w:r>
      <w:r>
        <w:t xml:space="preserve"> </w:t>
      </w:r>
      <w:r>
        <w:t>поручает</w:t>
      </w:r>
      <w:r>
        <w:t xml:space="preserve"> </w:t>
      </w:r>
      <w:r>
        <w:t>оказание</w:t>
      </w:r>
      <w:r>
        <w:t xml:space="preserve"> </w:t>
      </w:r>
      <w:r>
        <w:t>услуг</w:t>
      </w:r>
      <w:r>
        <w:t xml:space="preserve"> </w:t>
      </w:r>
      <w:r>
        <w:t>по</w:t>
      </w:r>
      <w:r>
        <w:t xml:space="preserve"> </w:t>
      </w:r>
      <w:r>
        <w:t>организац</w:t>
      </w:r>
      <w:r>
        <w:t>ии</w:t>
      </w:r>
      <w:r>
        <w:t xml:space="preserve"> </w:t>
      </w:r>
      <w:r>
        <w:t>и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обработки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. </w:t>
      </w:r>
    </w:p>
    <w:p w:rsidR="0004329F" w:rsidRDefault="00DD0DBB">
      <w:pPr>
        <w:ind w:left="-5" w:right="47"/>
      </w:pP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 </w:t>
      </w:r>
      <w:r>
        <w:t>должно</w:t>
      </w:r>
      <w:r>
        <w:t xml:space="preserve"> </w:t>
      </w:r>
      <w:r>
        <w:t>осуществляться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: </w:t>
      </w:r>
    </w:p>
    <w:p w:rsidR="0004329F" w:rsidRDefault="00DD0DBB">
      <w:pPr>
        <w:numPr>
          <w:ilvl w:val="0"/>
          <w:numId w:val="3"/>
        </w:numPr>
        <w:spacing w:after="0"/>
        <w:ind w:right="47" w:hanging="260"/>
      </w:pPr>
      <w:r>
        <w:t>Приказом</w:t>
      </w:r>
      <w:r>
        <w:t xml:space="preserve"> </w:t>
      </w:r>
      <w:r>
        <w:t>ФСБ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9 </w:t>
      </w:r>
      <w:r>
        <w:t>февраля</w:t>
      </w:r>
      <w:r>
        <w:t xml:space="preserve"> 2005 </w:t>
      </w:r>
      <w:r>
        <w:t>г</w:t>
      </w:r>
      <w:r>
        <w:t xml:space="preserve">. </w:t>
      </w:r>
      <w:r>
        <w:t>№</w:t>
      </w:r>
      <w:r>
        <w:t xml:space="preserve"> 66 "</w:t>
      </w:r>
      <w:r>
        <w:t>Об</w:t>
      </w:r>
      <w:r>
        <w:t xml:space="preserve"> </w:t>
      </w:r>
      <w:r>
        <w:t>утверждении</w:t>
      </w:r>
      <w:r>
        <w:t xml:space="preserve"> </w:t>
      </w:r>
      <w:r>
        <w:t>Положения</w:t>
      </w:r>
      <w:r>
        <w:t xml:space="preserve"> </w:t>
      </w:r>
      <w:r>
        <w:t>о</w:t>
      </w:r>
      <w:r>
        <w:t xml:space="preserve"> </w:t>
      </w:r>
      <w:r>
        <w:t>разработке</w:t>
      </w:r>
      <w:r>
        <w:t xml:space="preserve">, </w:t>
      </w:r>
      <w:r>
        <w:t>производстве</w:t>
      </w:r>
      <w:r>
        <w:t xml:space="preserve">, </w:t>
      </w:r>
      <w:r>
        <w:t>реализации</w:t>
      </w:r>
      <w:r>
        <w:t xml:space="preserve"> </w:t>
      </w:r>
      <w:r>
        <w:t>и</w:t>
      </w:r>
      <w:r>
        <w:t xml:space="preserve"> </w:t>
      </w:r>
      <w:r>
        <w:t>эксплуатации</w:t>
      </w:r>
      <w:r>
        <w:t xml:space="preserve"> </w:t>
      </w:r>
      <w:r>
        <w:t>шифровальных</w:t>
      </w:r>
      <w:r>
        <w:t xml:space="preserve"> </w:t>
      </w:r>
    </w:p>
    <w:p w:rsidR="0004329F" w:rsidRDefault="00DD0DBB">
      <w:pPr>
        <w:ind w:left="-5" w:right="47"/>
      </w:pPr>
      <w:r>
        <w:t>(</w:t>
      </w:r>
      <w:r>
        <w:t>криптографических</w:t>
      </w:r>
      <w:r>
        <w:t xml:space="preserve">)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(</w:t>
      </w:r>
      <w:r>
        <w:t>Положение</w:t>
      </w:r>
      <w:r>
        <w:t xml:space="preserve"> </w:t>
      </w:r>
      <w:r>
        <w:t>ПКЗ</w:t>
      </w:r>
      <w:r>
        <w:t xml:space="preserve">-2005); </w:t>
      </w:r>
    </w:p>
    <w:p w:rsidR="0004329F" w:rsidRDefault="00DD0DBB">
      <w:pPr>
        <w:numPr>
          <w:ilvl w:val="0"/>
          <w:numId w:val="3"/>
        </w:numPr>
        <w:ind w:right="47" w:hanging="260"/>
      </w:pPr>
      <w:r>
        <w:t>Постановлением</w:t>
      </w:r>
      <w:r>
        <w:t xml:space="preserve"> </w:t>
      </w:r>
      <w:r>
        <w:t>Правительства</w:t>
      </w:r>
      <w:r>
        <w:t xml:space="preserve"> </w:t>
      </w:r>
      <w:r>
        <w:t>РФ</w:t>
      </w:r>
      <w:r>
        <w:t xml:space="preserve"> </w:t>
      </w:r>
      <w:r>
        <w:t>от</w:t>
      </w:r>
      <w:r>
        <w:t xml:space="preserve"> 29 </w:t>
      </w:r>
      <w:r>
        <w:t>декабря</w:t>
      </w:r>
      <w:r>
        <w:t xml:space="preserve"> 2007 </w:t>
      </w:r>
      <w:r>
        <w:t>г</w:t>
      </w:r>
      <w:r>
        <w:t xml:space="preserve">. </w:t>
      </w:r>
      <w:r>
        <w:t>№</w:t>
      </w:r>
      <w:r>
        <w:t xml:space="preserve"> 957 "</w:t>
      </w:r>
      <w:r>
        <w:t>Об</w:t>
      </w:r>
      <w:r>
        <w:t xml:space="preserve"> </w:t>
      </w:r>
      <w:r>
        <w:t>утверждении</w:t>
      </w:r>
      <w:r>
        <w:t xml:space="preserve"> </w:t>
      </w:r>
      <w:r>
        <w:t>положений</w:t>
      </w:r>
      <w:r>
        <w:t xml:space="preserve"> </w:t>
      </w:r>
      <w:r>
        <w:t>о</w:t>
      </w:r>
      <w:r>
        <w:t xml:space="preserve"> </w:t>
      </w:r>
      <w:r>
        <w:t>лицензировании</w:t>
      </w:r>
      <w:r>
        <w:t xml:space="preserve"> </w:t>
      </w:r>
      <w:r>
        <w:t>отдельных</w:t>
      </w:r>
      <w:r>
        <w:t xml:space="preserve"> </w:t>
      </w:r>
      <w:r>
        <w:t>видов</w:t>
      </w:r>
      <w:r>
        <w:t xml:space="preserve"> </w:t>
      </w:r>
      <w:r>
        <w:t>деятельности</w:t>
      </w:r>
      <w:r>
        <w:t xml:space="preserve">,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шифровальными</w:t>
      </w:r>
      <w:r>
        <w:t xml:space="preserve"> (</w:t>
      </w:r>
      <w:r>
        <w:t>криптографическими</w:t>
      </w:r>
      <w:r>
        <w:t xml:space="preserve">) </w:t>
      </w:r>
      <w:r>
        <w:t>средствами</w:t>
      </w:r>
      <w:r>
        <w:t xml:space="preserve">"; </w:t>
      </w:r>
    </w:p>
    <w:p w:rsidR="0004329F" w:rsidRDefault="00DD0DBB">
      <w:pPr>
        <w:numPr>
          <w:ilvl w:val="0"/>
          <w:numId w:val="3"/>
        </w:numPr>
        <w:spacing w:after="0"/>
        <w:ind w:right="47" w:hanging="260"/>
      </w:pPr>
      <w:r>
        <w:t>Методическими</w:t>
      </w:r>
      <w:r>
        <w:t xml:space="preserve"> </w:t>
      </w:r>
      <w:r>
        <w:t>рекомендациями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криптосредств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</w:t>
      </w:r>
      <w:r>
        <w:t>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средств</w:t>
      </w:r>
      <w:r>
        <w:t xml:space="preserve"> </w:t>
      </w:r>
      <w:r>
        <w:t>автоматизации</w:t>
      </w:r>
      <w:r>
        <w:t xml:space="preserve"> (</w:t>
      </w:r>
      <w:r>
        <w:t>№</w:t>
      </w:r>
      <w:r>
        <w:t xml:space="preserve"> 149/54-144, 2008 </w:t>
      </w:r>
      <w:r>
        <w:t>г</w:t>
      </w:r>
      <w:r>
        <w:t xml:space="preserve">. </w:t>
      </w:r>
    </w:p>
    <w:p w:rsidR="0004329F" w:rsidRDefault="00DD0DBB">
      <w:pPr>
        <w:ind w:left="-5" w:right="47"/>
      </w:pPr>
      <w:r>
        <w:t>ФСБ</w:t>
      </w:r>
      <w:r>
        <w:t xml:space="preserve"> </w:t>
      </w:r>
      <w:r>
        <w:t>России</w:t>
      </w:r>
      <w:r>
        <w:t xml:space="preserve">), </w:t>
      </w:r>
    </w:p>
    <w:p w:rsidR="0004329F" w:rsidRDefault="00DD0DBB">
      <w:pPr>
        <w:numPr>
          <w:ilvl w:val="0"/>
          <w:numId w:val="3"/>
        </w:numPr>
        <w:ind w:right="47" w:hanging="260"/>
      </w:pPr>
      <w:r>
        <w:t>Настоящими</w:t>
      </w:r>
      <w:r>
        <w:t xml:space="preserve"> </w:t>
      </w:r>
      <w:r>
        <w:t>Требованиями</w:t>
      </w:r>
      <w:r>
        <w:t xml:space="preserve">. </w:t>
      </w:r>
    </w:p>
    <w:p w:rsidR="0004329F" w:rsidRDefault="00DD0DBB">
      <w:pPr>
        <w:numPr>
          <w:ilvl w:val="1"/>
          <w:numId w:val="4"/>
        </w:numPr>
        <w:ind w:right="47"/>
      </w:pPr>
      <w:r>
        <w:t>Операторы</w:t>
      </w:r>
      <w:r>
        <w:t xml:space="preserve"> </w:t>
      </w:r>
      <w:r>
        <w:t>несут</w:t>
      </w:r>
      <w:r>
        <w:t xml:space="preserve"> </w:t>
      </w:r>
      <w:r>
        <w:t>ответственность</w:t>
      </w:r>
      <w:r>
        <w:t xml:space="preserve"> </w:t>
      </w:r>
      <w:r>
        <w:t>за</w:t>
      </w:r>
      <w:r>
        <w:t xml:space="preserve"> </w:t>
      </w:r>
      <w:r>
        <w:t>соответствие</w:t>
      </w:r>
      <w:r>
        <w:t xml:space="preserve"> </w:t>
      </w:r>
      <w:r>
        <w:t>проводимых</w:t>
      </w:r>
      <w:r>
        <w:t xml:space="preserve"> </w:t>
      </w:r>
      <w:r>
        <w:t>ими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обработки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лицензионным</w:t>
      </w:r>
      <w:r>
        <w:t xml:space="preserve"> </w:t>
      </w:r>
      <w:r>
        <w:t>требованиям</w:t>
      </w:r>
      <w:r>
        <w:t xml:space="preserve"> </w:t>
      </w:r>
      <w:r>
        <w:t>и</w:t>
      </w:r>
      <w:r>
        <w:t xml:space="preserve"> </w:t>
      </w:r>
      <w:r>
        <w:t>условиям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настоящим</w:t>
      </w:r>
      <w:r>
        <w:t xml:space="preserve"> </w:t>
      </w:r>
      <w:r>
        <w:t>Требованиям</w:t>
      </w:r>
      <w:r>
        <w:t xml:space="preserve">. </w:t>
      </w:r>
    </w:p>
    <w:p w:rsidR="0004329F" w:rsidRDefault="00DD0DBB">
      <w:pPr>
        <w:ind w:left="-5" w:right="47"/>
      </w:pPr>
      <w:r>
        <w:lastRenderedPageBreak/>
        <w:t>При</w:t>
      </w:r>
      <w:r>
        <w:t xml:space="preserve"> </w:t>
      </w:r>
      <w:r>
        <w:t>этом</w:t>
      </w:r>
      <w:r>
        <w:t xml:space="preserve"> </w:t>
      </w:r>
      <w:r>
        <w:t>операторы</w:t>
      </w:r>
      <w:r>
        <w:t xml:space="preserve"> </w:t>
      </w:r>
      <w:r>
        <w:t>должны</w:t>
      </w:r>
      <w:r>
        <w:t xml:space="preserve"> </w:t>
      </w:r>
      <w:r>
        <w:t>обеспечивать</w:t>
      </w:r>
      <w:r>
        <w:t xml:space="preserve"> </w:t>
      </w:r>
      <w:r>
        <w:t>комплекснос</w:t>
      </w:r>
      <w:r>
        <w:t>ть</w:t>
      </w:r>
      <w:r>
        <w:t xml:space="preserve"> </w:t>
      </w:r>
      <w:r>
        <w:t>защиты</w:t>
      </w:r>
      <w:r>
        <w:t xml:space="preserve"> </w:t>
      </w:r>
      <w:r>
        <w:t>персональных данных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посредством</w:t>
      </w:r>
      <w:r>
        <w:t xml:space="preserve"> </w:t>
      </w:r>
      <w:r>
        <w:t>применения</w:t>
      </w:r>
      <w:r>
        <w:t xml:space="preserve"> </w:t>
      </w:r>
      <w:r>
        <w:t>некриптографических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. </w:t>
      </w:r>
    </w:p>
    <w:p w:rsidR="0004329F" w:rsidRDefault="00DD0DBB">
      <w:pPr>
        <w:numPr>
          <w:ilvl w:val="1"/>
          <w:numId w:val="4"/>
        </w:numPr>
        <w:ind w:right="47"/>
      </w:pPr>
      <w:r>
        <w:t>При</w:t>
      </w:r>
      <w:r>
        <w:t xml:space="preserve"> </w:t>
      </w:r>
      <w:r>
        <w:t>разработке</w:t>
      </w:r>
      <w:r>
        <w:t xml:space="preserve"> </w:t>
      </w:r>
      <w:r>
        <w:t>и</w:t>
      </w:r>
      <w:r>
        <w:t xml:space="preserve"> </w:t>
      </w:r>
      <w:r>
        <w:t>реализации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оператор</w:t>
      </w:r>
      <w:r>
        <w:t xml:space="preserve"> </w:t>
      </w:r>
      <w:r>
        <w:t>или</w:t>
      </w:r>
      <w:r>
        <w:t xml:space="preserve"> </w:t>
      </w:r>
      <w:r>
        <w:t>уполномоченное</w:t>
      </w:r>
      <w:r>
        <w:t xml:space="preserve"> </w:t>
      </w:r>
      <w:r>
        <w:t>оператором</w:t>
      </w:r>
      <w:r>
        <w:t xml:space="preserve"> </w:t>
      </w:r>
      <w:r>
        <w:t>лицо</w:t>
      </w:r>
      <w:r>
        <w:t xml:space="preserve"> </w:t>
      </w:r>
      <w:r>
        <w:t>осуществляет</w:t>
      </w:r>
      <w:r>
        <w:t xml:space="preserve">: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разработку</w:t>
      </w:r>
      <w:r>
        <w:t xml:space="preserve"> </w:t>
      </w:r>
      <w:r>
        <w:t>для</w:t>
      </w:r>
      <w:r>
        <w:t xml:space="preserve"> </w:t>
      </w:r>
      <w:r>
        <w:t>каждой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разработку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 </w:t>
      </w:r>
      <w:r>
        <w:t>системы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обеспечивающей</w:t>
      </w:r>
      <w:r>
        <w:t xml:space="preserve"> </w:t>
      </w:r>
      <w:r>
        <w:t>нейтрализацию</w:t>
      </w:r>
      <w:r>
        <w:t xml:space="preserve"> </w:t>
      </w:r>
      <w:r>
        <w:t>всех</w:t>
      </w:r>
      <w:r>
        <w:t xml:space="preserve"> </w:t>
      </w:r>
      <w:r>
        <w:t>перечисленных</w:t>
      </w:r>
      <w:r>
        <w:t xml:space="preserve"> </w:t>
      </w:r>
      <w:r>
        <w:t>в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определение</w:t>
      </w:r>
      <w:r>
        <w:t xml:space="preserve"> </w:t>
      </w:r>
      <w:r>
        <w:t>необходимости</w:t>
      </w:r>
      <w:r>
        <w:t xml:space="preserve"> </w:t>
      </w:r>
      <w:r>
        <w:t>использования</w:t>
      </w:r>
      <w:r>
        <w:t xml:space="preserve"> </w:t>
      </w:r>
      <w:r>
        <w:t>криптосредств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,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положительного</w:t>
      </w:r>
      <w:r>
        <w:t xml:space="preserve"> </w:t>
      </w:r>
      <w:r>
        <w:t>решения</w:t>
      </w:r>
      <w:r>
        <w:t xml:space="preserve">, </w:t>
      </w:r>
      <w:r>
        <w:t>определение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 </w:t>
      </w:r>
      <w:r>
        <w:t>цели</w:t>
      </w:r>
      <w:r>
        <w:t xml:space="preserve"> </w:t>
      </w:r>
      <w:r>
        <w:t>использовани</w:t>
      </w:r>
      <w:r>
        <w:t>я</w:t>
      </w:r>
      <w:r>
        <w:t xml:space="preserve"> </w:t>
      </w:r>
      <w:r>
        <w:t>криптосредств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от</w:t>
      </w:r>
      <w:r>
        <w:t xml:space="preserve"> </w:t>
      </w:r>
      <w:r>
        <w:t>неправомерного</w:t>
      </w:r>
      <w:r>
        <w:t xml:space="preserve"> </w:t>
      </w:r>
      <w:r>
        <w:t>или</w:t>
      </w:r>
      <w:r>
        <w:t xml:space="preserve"> </w:t>
      </w:r>
      <w:r>
        <w:t>случайного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уничтожения</w:t>
      </w:r>
      <w:r>
        <w:t xml:space="preserve">, </w:t>
      </w:r>
      <w:r>
        <w:t>изменения</w:t>
      </w:r>
      <w:r>
        <w:t xml:space="preserve">, </w:t>
      </w:r>
      <w:r>
        <w:t>блокирования</w:t>
      </w:r>
      <w:r>
        <w:t xml:space="preserve">, </w:t>
      </w:r>
      <w:r>
        <w:t>копирования</w:t>
      </w:r>
      <w:r>
        <w:t xml:space="preserve">, </w:t>
      </w:r>
      <w:r>
        <w:t>распространения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иных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установку</w:t>
      </w:r>
      <w:r>
        <w:t xml:space="preserve"> </w:t>
      </w:r>
      <w:r>
        <w:t>и</w:t>
      </w:r>
      <w:r>
        <w:t xml:space="preserve"> </w:t>
      </w:r>
      <w:r>
        <w:t>ввод</w:t>
      </w:r>
      <w:r>
        <w:t xml:space="preserve"> </w:t>
      </w:r>
      <w:r>
        <w:t>в</w:t>
      </w:r>
      <w:r>
        <w:t xml:space="preserve"> </w:t>
      </w:r>
      <w:r>
        <w:t>эксплуатацию</w:t>
      </w:r>
      <w:r>
        <w:t xml:space="preserve"> </w:t>
      </w:r>
      <w:r>
        <w:t>криптосредств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этим</w:t>
      </w:r>
      <w:r>
        <w:t xml:space="preserve"> </w:t>
      </w:r>
      <w:r>
        <w:t>средствам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проверку</w:t>
      </w:r>
      <w:r>
        <w:t xml:space="preserve"> </w:t>
      </w:r>
      <w:r>
        <w:t>готовности</w:t>
      </w:r>
      <w:r>
        <w:t xml:space="preserve"> </w:t>
      </w:r>
      <w:r>
        <w:t>криптосредств</w:t>
      </w:r>
      <w:r>
        <w:t xml:space="preserve"> </w:t>
      </w:r>
      <w:r>
        <w:t>к</w:t>
      </w:r>
      <w:r>
        <w:t xml:space="preserve"> </w:t>
      </w:r>
      <w:r>
        <w:t>использованию</w:t>
      </w:r>
      <w:r>
        <w:t xml:space="preserve"> </w:t>
      </w:r>
      <w:r>
        <w:t>с</w:t>
      </w:r>
      <w:r>
        <w:t xml:space="preserve"> </w:t>
      </w:r>
      <w:r>
        <w:t>составлением</w:t>
      </w:r>
      <w:r>
        <w:t xml:space="preserve"> </w:t>
      </w:r>
      <w:r>
        <w:t>заключений</w:t>
      </w:r>
      <w:r>
        <w:t xml:space="preserve"> </w:t>
      </w:r>
      <w:r>
        <w:t>о</w:t>
      </w:r>
      <w:r>
        <w:t xml:space="preserve"> </w:t>
      </w:r>
      <w:r>
        <w:t>возможности</w:t>
      </w:r>
      <w:r>
        <w:t xml:space="preserve"> </w:t>
      </w:r>
      <w:r>
        <w:t>их</w:t>
      </w:r>
      <w:r>
        <w:t xml:space="preserve"> </w:t>
      </w:r>
      <w:r>
        <w:t>эксплуатации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обучение</w:t>
      </w:r>
      <w:r>
        <w:t xml:space="preserve"> </w:t>
      </w:r>
      <w:r>
        <w:t>лиц</w:t>
      </w:r>
      <w:r>
        <w:t xml:space="preserve">, </w:t>
      </w:r>
      <w:r>
        <w:t>использующих</w:t>
      </w:r>
      <w:r>
        <w:t xml:space="preserve"> </w:t>
      </w:r>
      <w:r>
        <w:t>криптосредств</w:t>
      </w:r>
      <w:r>
        <w:t>а</w:t>
      </w:r>
      <w:r>
        <w:t xml:space="preserve">,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поэкземплярный</w:t>
      </w:r>
      <w:r>
        <w:t xml:space="preserve"> </w:t>
      </w:r>
      <w:r>
        <w:t>учет</w:t>
      </w:r>
      <w:r>
        <w:t xml:space="preserve"> </w:t>
      </w:r>
      <w:r>
        <w:t>используемых</w:t>
      </w:r>
      <w:r>
        <w:t xml:space="preserve"> </w:t>
      </w:r>
      <w:r>
        <w:t>криптосредств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носителей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учет</w:t>
      </w:r>
      <w:r>
        <w:t xml:space="preserve"> </w:t>
      </w:r>
      <w:r>
        <w:t>лиц</w:t>
      </w:r>
      <w:r>
        <w:t xml:space="preserve">, </w:t>
      </w:r>
      <w:r>
        <w:t>допущенных</w:t>
      </w:r>
      <w:r>
        <w:t xml:space="preserve"> </w:t>
      </w:r>
      <w:r>
        <w:t>к</w:t>
      </w:r>
      <w:r>
        <w:t xml:space="preserve">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криптосредствами</w:t>
      </w:r>
      <w:r>
        <w:t xml:space="preserve">, </w:t>
      </w:r>
      <w:r>
        <w:t>предназначенными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(</w:t>
      </w:r>
      <w:r>
        <w:t>пользователи</w:t>
      </w:r>
      <w:r>
        <w:t xml:space="preserve"> </w:t>
      </w:r>
      <w:r>
        <w:t>криптосредств</w:t>
      </w:r>
      <w:r>
        <w:t xml:space="preserve">);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соблюдением</w:t>
      </w:r>
      <w:r>
        <w:t xml:space="preserve"> </w:t>
      </w:r>
      <w:r>
        <w:t>условий</w:t>
      </w:r>
      <w:r>
        <w:t xml:space="preserve"> </w:t>
      </w:r>
      <w:r>
        <w:t>использования</w:t>
      </w:r>
      <w:r>
        <w:t xml:space="preserve"> </w:t>
      </w:r>
      <w:r>
        <w:t>криптосредств</w:t>
      </w:r>
      <w:r>
        <w:t xml:space="preserve">, </w:t>
      </w:r>
      <w:r>
        <w:t>предусмотренных</w:t>
      </w:r>
      <w:r>
        <w:t xml:space="preserve"> 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разбирательство</w:t>
      </w:r>
      <w:r>
        <w:t xml:space="preserve"> </w:t>
      </w:r>
      <w:r>
        <w:t>и</w:t>
      </w:r>
      <w:r>
        <w:t xml:space="preserve"> </w:t>
      </w:r>
      <w:r>
        <w:t>составление</w:t>
      </w:r>
      <w:r>
        <w:t xml:space="preserve"> </w:t>
      </w:r>
      <w:r>
        <w:t>заключений</w:t>
      </w:r>
      <w:r>
        <w:t xml:space="preserve"> </w:t>
      </w:r>
      <w:r>
        <w:t>по</w:t>
      </w:r>
      <w:r>
        <w:t xml:space="preserve"> </w:t>
      </w:r>
      <w:r>
        <w:t>фактам</w:t>
      </w:r>
      <w:r>
        <w:t xml:space="preserve"> </w:t>
      </w:r>
      <w:r>
        <w:t>нарушения</w:t>
      </w:r>
      <w:r>
        <w:t xml:space="preserve"> </w:t>
      </w:r>
      <w:r>
        <w:t>условий</w:t>
      </w:r>
      <w:r>
        <w:t xml:space="preserve"> </w:t>
      </w:r>
      <w:r>
        <w:t>хранения</w:t>
      </w:r>
      <w:r>
        <w:t xml:space="preserve"> </w:t>
      </w:r>
      <w:r>
        <w:t>носителей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использования</w:t>
      </w:r>
      <w:r>
        <w:t xml:space="preserve"> </w:t>
      </w:r>
      <w:r>
        <w:t>криптосредств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нарушению</w:t>
      </w:r>
      <w:r>
        <w:t xml:space="preserve"> </w:t>
      </w:r>
      <w:r>
        <w:t>конфиденциальности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другим</w:t>
      </w:r>
      <w:r>
        <w:t xml:space="preserve"> </w:t>
      </w:r>
      <w:r>
        <w:t>нарушениям</w:t>
      </w:r>
      <w:r>
        <w:t xml:space="preserve">, </w:t>
      </w:r>
      <w:r>
        <w:t>приводящим</w:t>
      </w:r>
      <w:r>
        <w:t xml:space="preserve"> </w:t>
      </w:r>
      <w:r>
        <w:t>к</w:t>
      </w:r>
      <w:r>
        <w:t xml:space="preserve"> </w:t>
      </w:r>
      <w:r>
        <w:t>снижению</w:t>
      </w:r>
      <w:r>
        <w:t xml:space="preserve"> </w:t>
      </w:r>
      <w:r>
        <w:t>уровня</w:t>
      </w:r>
      <w:r>
        <w:t xml:space="preserve"> </w:t>
      </w:r>
      <w:r>
        <w:t>защищенности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ра</w:t>
      </w:r>
      <w:r>
        <w:t>зработку</w:t>
      </w:r>
      <w:r>
        <w:t xml:space="preserve"> </w:t>
      </w:r>
      <w:r>
        <w:t>и</w:t>
      </w:r>
      <w:r>
        <w:t xml:space="preserve"> </w:t>
      </w:r>
      <w:r>
        <w:t>принятие</w:t>
      </w:r>
      <w:r>
        <w:t xml:space="preserve"> </w:t>
      </w:r>
      <w:r>
        <w:t>мер</w:t>
      </w:r>
      <w:r>
        <w:t xml:space="preserve"> </w:t>
      </w:r>
      <w:r>
        <w:t>по</w:t>
      </w:r>
      <w:r>
        <w:t xml:space="preserve"> </w:t>
      </w:r>
      <w:r>
        <w:t>предотвращению</w:t>
      </w:r>
      <w:r>
        <w:t xml:space="preserve"> </w:t>
      </w:r>
      <w:r>
        <w:t>возможных</w:t>
      </w:r>
      <w:r>
        <w:t xml:space="preserve"> </w:t>
      </w:r>
      <w:r>
        <w:t>опасных</w:t>
      </w:r>
      <w:r>
        <w:t xml:space="preserve"> </w:t>
      </w:r>
      <w:r>
        <w:t>последствий</w:t>
      </w:r>
      <w:r>
        <w:t xml:space="preserve"> </w:t>
      </w:r>
      <w:r>
        <w:t>подобных</w:t>
      </w:r>
      <w:r>
        <w:t xml:space="preserve"> </w:t>
      </w:r>
      <w:r>
        <w:t>нарушений</w:t>
      </w:r>
      <w:r>
        <w:t xml:space="preserve">; </w:t>
      </w:r>
    </w:p>
    <w:p w:rsidR="0004329F" w:rsidRDefault="00DD0DBB">
      <w:pPr>
        <w:numPr>
          <w:ilvl w:val="0"/>
          <w:numId w:val="5"/>
        </w:numPr>
        <w:ind w:right="47" w:hanging="140"/>
      </w:pPr>
      <w:r>
        <w:t>описание</w:t>
      </w:r>
      <w:r>
        <w:t xml:space="preserve"> </w:t>
      </w:r>
      <w:r>
        <w:t>организационных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мер</w:t>
      </w:r>
      <w:r>
        <w:t xml:space="preserve">, </w:t>
      </w:r>
      <w:r>
        <w:t>которые</w:t>
      </w:r>
      <w:r>
        <w:t xml:space="preserve"> </w:t>
      </w:r>
      <w:r>
        <w:t>оператор</w:t>
      </w:r>
      <w:r>
        <w:t xml:space="preserve"> </w:t>
      </w:r>
      <w:r>
        <w:t>обязуется</w:t>
      </w:r>
      <w:r>
        <w:t xml:space="preserve"> </w:t>
      </w:r>
      <w:r>
        <w:t>осуществлять</w:t>
      </w:r>
      <w:r>
        <w:t xml:space="preserve"> </w:t>
      </w:r>
      <w:r>
        <w:t>при</w:t>
      </w:r>
      <w:r>
        <w:t xml:space="preserve"> </w:t>
      </w:r>
      <w:r>
        <w:t>обеспечении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,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в</w:t>
      </w:r>
      <w:r>
        <w:t xml:space="preserve"> </w:t>
      </w:r>
      <w:r>
        <w:t>частности</w:t>
      </w:r>
      <w:r>
        <w:t xml:space="preserve">: </w:t>
      </w:r>
    </w:p>
    <w:p w:rsidR="0004329F" w:rsidRDefault="00DD0DBB">
      <w:pPr>
        <w:ind w:left="-5" w:right="47"/>
      </w:pPr>
      <w:r>
        <w:t>а</w:t>
      </w:r>
      <w:r>
        <w:t xml:space="preserve">) </w:t>
      </w:r>
      <w:r>
        <w:t>индекса</w:t>
      </w:r>
      <w:r>
        <w:t xml:space="preserve">, </w:t>
      </w:r>
      <w:r>
        <w:t>условного</w:t>
      </w:r>
      <w:r>
        <w:t xml:space="preserve"> </w:t>
      </w:r>
      <w:r>
        <w:t>наименования</w:t>
      </w:r>
      <w:r>
        <w:t xml:space="preserve"> </w:t>
      </w:r>
      <w:r>
        <w:t>и</w:t>
      </w:r>
      <w:r>
        <w:t xml:space="preserve"> </w:t>
      </w:r>
      <w:r>
        <w:t>регистрационных</w:t>
      </w:r>
      <w:r>
        <w:t xml:space="preserve"> </w:t>
      </w:r>
      <w:r>
        <w:t>номеров</w:t>
      </w:r>
      <w:r>
        <w:t xml:space="preserve"> </w:t>
      </w:r>
      <w:r>
        <w:t>используемых</w:t>
      </w:r>
      <w:r>
        <w:t xml:space="preserve"> </w:t>
      </w:r>
      <w:r>
        <w:t>криптосредств</w:t>
      </w:r>
      <w:r>
        <w:t xml:space="preserve">; </w:t>
      </w:r>
    </w:p>
    <w:p w:rsidR="0004329F" w:rsidRDefault="00DD0DBB">
      <w:pPr>
        <w:ind w:left="-5" w:right="47"/>
      </w:pPr>
      <w:r>
        <w:lastRenderedPageBreak/>
        <w:t>б</w:t>
      </w:r>
      <w:r>
        <w:t xml:space="preserve">) </w:t>
      </w:r>
      <w:r>
        <w:t>соответствия</w:t>
      </w:r>
      <w:r>
        <w:t xml:space="preserve"> </w:t>
      </w:r>
      <w:r>
        <w:t>размещения</w:t>
      </w:r>
      <w:r>
        <w:t xml:space="preserve"> </w:t>
      </w:r>
      <w:r>
        <w:t>и</w:t>
      </w:r>
      <w:r>
        <w:t xml:space="preserve"> </w:t>
      </w:r>
      <w:r>
        <w:t>монтажа</w:t>
      </w:r>
      <w:r>
        <w:t xml:space="preserve"> </w:t>
      </w:r>
      <w:r>
        <w:t>аппаратуры</w:t>
      </w:r>
      <w:r>
        <w:t xml:space="preserve"> </w:t>
      </w:r>
      <w:r>
        <w:t>и</w:t>
      </w:r>
      <w:r>
        <w:t xml:space="preserve"> </w:t>
      </w:r>
      <w:r>
        <w:t>оборудования</w:t>
      </w:r>
      <w:r>
        <w:t xml:space="preserve">, </w:t>
      </w:r>
      <w:r>
        <w:t>входящего в</w:t>
      </w:r>
      <w:r>
        <w:t xml:space="preserve"> </w:t>
      </w:r>
      <w:r>
        <w:t>состав криптосредст</w:t>
      </w:r>
      <w:r>
        <w:t>в</w:t>
      </w:r>
      <w:r>
        <w:t xml:space="preserve">, </w:t>
      </w:r>
      <w:r>
        <w:t>требованиям</w:t>
      </w:r>
      <w:r>
        <w:t xml:space="preserve"> </w:t>
      </w:r>
      <w:r>
        <w:t>нормативной</w:t>
      </w:r>
      <w:r>
        <w:t xml:space="preserve"> </w:t>
      </w:r>
      <w:r>
        <w:t>документации</w:t>
      </w:r>
      <w:r>
        <w:t xml:space="preserve"> </w:t>
      </w:r>
      <w:r>
        <w:t>и</w:t>
      </w:r>
      <w:r>
        <w:t xml:space="preserve"> </w:t>
      </w:r>
      <w:r>
        <w:t>правилам</w:t>
      </w:r>
      <w:r>
        <w:t xml:space="preserve"> </w:t>
      </w:r>
      <w:r>
        <w:t>пользования</w:t>
      </w:r>
      <w:r>
        <w:t xml:space="preserve"> </w:t>
      </w:r>
      <w:r>
        <w:t>криптосредствами</w:t>
      </w:r>
      <w:r>
        <w:t xml:space="preserve">; </w:t>
      </w:r>
    </w:p>
    <w:p w:rsidR="0004329F" w:rsidRDefault="00DD0DBB">
      <w:pPr>
        <w:ind w:left="-5" w:right="47"/>
      </w:pPr>
      <w:r>
        <w:t>в</w:t>
      </w:r>
      <w:r>
        <w:t xml:space="preserve">) </w:t>
      </w:r>
      <w:r>
        <w:t>соответствия</w:t>
      </w:r>
      <w:r>
        <w:t xml:space="preserve"> </w:t>
      </w:r>
      <w:r>
        <w:t>помещений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размещены</w:t>
      </w:r>
      <w:r>
        <w:t xml:space="preserve"> </w:t>
      </w:r>
      <w:r>
        <w:t>криптосредства</w:t>
      </w:r>
      <w:r>
        <w:t xml:space="preserve"> </w:t>
      </w:r>
      <w:r>
        <w:t>и</w:t>
      </w:r>
      <w:r>
        <w:t xml:space="preserve"> </w:t>
      </w:r>
      <w:r>
        <w:t>хранится</w:t>
      </w:r>
      <w:r>
        <w:t xml:space="preserve"> </w:t>
      </w:r>
      <w:r>
        <w:t>ключевая</w:t>
      </w:r>
      <w:r>
        <w:t xml:space="preserve"> </w:t>
      </w:r>
      <w:r>
        <w:t>документация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настоящим</w:t>
      </w:r>
      <w:r>
        <w:t xml:space="preserve"> </w:t>
      </w:r>
      <w:r>
        <w:t>Требованиям</w:t>
      </w:r>
      <w:r>
        <w:t xml:space="preserve"> </w:t>
      </w:r>
      <w:r>
        <w:t>с</w:t>
      </w:r>
      <w:r>
        <w:t xml:space="preserve"> </w:t>
      </w:r>
      <w:r>
        <w:t>описанием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; </w:t>
      </w:r>
    </w:p>
    <w:p w:rsidR="0004329F" w:rsidRDefault="00DD0DBB">
      <w:pPr>
        <w:ind w:left="-5" w:right="47"/>
      </w:pPr>
      <w:r>
        <w:t>г</w:t>
      </w:r>
      <w:r>
        <w:t xml:space="preserve">) </w:t>
      </w:r>
      <w:r>
        <w:t>выполнения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материальным</w:t>
      </w:r>
      <w:r>
        <w:t xml:space="preserve"> </w:t>
      </w:r>
      <w:r>
        <w:t>носителям</w:t>
      </w:r>
      <w:r>
        <w:t xml:space="preserve"> </w:t>
      </w:r>
      <w:r>
        <w:t>биометрических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технологиям</w:t>
      </w:r>
      <w:r>
        <w:t xml:space="preserve"> </w:t>
      </w:r>
      <w:r>
        <w:t>хранения</w:t>
      </w:r>
      <w:r>
        <w:t xml:space="preserve"> </w:t>
      </w:r>
      <w:r>
        <w:t>таких</w:t>
      </w:r>
      <w:r>
        <w:t xml:space="preserve"> </w:t>
      </w:r>
      <w:r>
        <w:t>данных</w:t>
      </w:r>
      <w:r>
        <w:t xml:space="preserve"> </w:t>
      </w:r>
      <w:r>
        <w:t>вне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04329F" w:rsidRDefault="00DD0DBB">
      <w:pPr>
        <w:ind w:left="-5" w:right="47"/>
      </w:pPr>
      <w:r>
        <w:t>Описание</w:t>
      </w:r>
      <w:r>
        <w:t xml:space="preserve"> </w:t>
      </w:r>
      <w:r>
        <w:t>принятых</w:t>
      </w:r>
      <w:r>
        <w:t xml:space="preserve"> </w:t>
      </w:r>
      <w:r>
        <w:t>мер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включено</w:t>
      </w:r>
      <w:r>
        <w:t xml:space="preserve"> </w:t>
      </w:r>
      <w:r>
        <w:t>в</w:t>
      </w:r>
      <w:r>
        <w:t xml:space="preserve"> </w:t>
      </w:r>
      <w:r>
        <w:t>уведомление</w:t>
      </w:r>
      <w:r>
        <w:t xml:space="preserve">, </w:t>
      </w:r>
      <w:r>
        <w:t>предусмотренное</w:t>
      </w:r>
      <w:r>
        <w:t xml:space="preserve"> </w:t>
      </w:r>
      <w:r>
        <w:t>частью</w:t>
      </w:r>
      <w:r>
        <w:t xml:space="preserve"> 1 </w:t>
      </w:r>
      <w:r>
        <w:t>статьи</w:t>
      </w:r>
      <w:r>
        <w:t xml:space="preserve"> 22 </w:t>
      </w:r>
      <w:r>
        <w:t>Федерального</w:t>
      </w:r>
      <w:r>
        <w:t xml:space="preserve"> </w:t>
      </w:r>
      <w:r>
        <w:t>закона</w:t>
      </w:r>
      <w:r>
        <w:t xml:space="preserve"> " 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". </w:t>
      </w:r>
    </w:p>
    <w:p w:rsidR="0004329F" w:rsidRDefault="00DD0DBB">
      <w:pPr>
        <w:ind w:left="-5" w:right="47"/>
      </w:pPr>
      <w:r>
        <w:t xml:space="preserve">2.4. </w:t>
      </w: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допускаются</w:t>
      </w:r>
      <w:r>
        <w:t xml:space="preserve"> </w:t>
      </w:r>
      <w:r>
        <w:t>к</w:t>
      </w:r>
      <w:r>
        <w:t xml:space="preserve">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 </w:t>
      </w:r>
      <w:r>
        <w:t>по</w:t>
      </w:r>
      <w:r>
        <w:t xml:space="preserve"> </w:t>
      </w:r>
      <w:r>
        <w:t>решению</w:t>
      </w:r>
      <w:r>
        <w:t xml:space="preserve">, </w:t>
      </w:r>
      <w:r>
        <w:t>утверждаемому</w:t>
      </w:r>
      <w:r>
        <w:t xml:space="preserve"> </w:t>
      </w:r>
      <w:r>
        <w:t>оператором</w:t>
      </w:r>
      <w:r>
        <w:t xml:space="preserve">.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двух</w:t>
      </w:r>
      <w:r>
        <w:t xml:space="preserve"> </w:t>
      </w:r>
      <w:r>
        <w:t>и</w:t>
      </w:r>
      <w:r>
        <w:t xml:space="preserve"> </w:t>
      </w:r>
      <w:r>
        <w:t>более</w:t>
      </w:r>
      <w:r>
        <w:t xml:space="preserve">  </w:t>
      </w:r>
      <w:r>
        <w:t>пользователей</w:t>
      </w:r>
      <w:r>
        <w:t xml:space="preserve"> </w:t>
      </w:r>
      <w:r>
        <w:t>криптосредств</w:t>
      </w:r>
      <w:r>
        <w:t xml:space="preserve"> </w:t>
      </w:r>
      <w:r>
        <w:t>обязанности</w:t>
      </w:r>
      <w:r>
        <w:t xml:space="preserve"> </w:t>
      </w:r>
      <w:r>
        <w:t>между</w:t>
      </w:r>
      <w:r>
        <w:t xml:space="preserve"> </w:t>
      </w:r>
      <w:r>
        <w:t>ними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распределены</w:t>
      </w:r>
      <w:r>
        <w:t xml:space="preserve"> </w:t>
      </w:r>
      <w:r>
        <w:t>с</w:t>
      </w:r>
      <w:r>
        <w:t xml:space="preserve"> </w:t>
      </w:r>
      <w:r>
        <w:t>уче</w:t>
      </w:r>
      <w:r>
        <w:t>том</w:t>
      </w:r>
      <w:r>
        <w:t xml:space="preserve"> </w:t>
      </w:r>
      <w:r>
        <w:t>персональной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сохранность</w:t>
      </w:r>
      <w:r>
        <w:t xml:space="preserve"> </w:t>
      </w:r>
      <w:r>
        <w:t>криптосредств</w:t>
      </w:r>
      <w:r>
        <w:t xml:space="preserve">, </w:t>
      </w:r>
      <w:r>
        <w:t>ключевой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за</w:t>
      </w:r>
      <w:r>
        <w:t xml:space="preserve"> </w:t>
      </w:r>
      <w:r>
        <w:t>порученные</w:t>
      </w:r>
      <w:r>
        <w:t xml:space="preserve"> </w:t>
      </w:r>
      <w:r>
        <w:t>участки</w:t>
      </w:r>
      <w:r>
        <w:t xml:space="preserve"> </w:t>
      </w:r>
      <w:r>
        <w:t>работы</w:t>
      </w:r>
      <w:r>
        <w:t xml:space="preserve">. </w:t>
      </w:r>
    </w:p>
    <w:p w:rsidR="0004329F" w:rsidRDefault="00DD0DBB">
      <w:pPr>
        <w:ind w:left="-5" w:right="47"/>
      </w:pPr>
      <w:r>
        <w:t xml:space="preserve">2.5. </w:t>
      </w: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обязаны</w:t>
      </w:r>
      <w:r>
        <w:t xml:space="preserve">: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не</w:t>
      </w:r>
      <w:r>
        <w:t xml:space="preserve"> </w:t>
      </w:r>
      <w:r>
        <w:t>разглашать</w:t>
      </w:r>
      <w:r>
        <w:t xml:space="preserve"> </w:t>
      </w:r>
      <w:r>
        <w:t>информацию</w:t>
      </w:r>
      <w:r>
        <w:t xml:space="preserve">, </w:t>
      </w:r>
      <w:r>
        <w:t>к</w:t>
      </w:r>
      <w:r>
        <w:t xml:space="preserve"> </w:t>
      </w:r>
      <w:r>
        <w:t>которой</w:t>
      </w:r>
      <w:r>
        <w:t xml:space="preserve"> </w:t>
      </w:r>
      <w:r>
        <w:t>они</w:t>
      </w:r>
      <w:r>
        <w:t xml:space="preserve"> </w:t>
      </w:r>
      <w:r>
        <w:t>допущены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криптосредствах</w:t>
      </w:r>
      <w:r>
        <w:t xml:space="preserve">, </w:t>
      </w:r>
      <w:r>
        <w:t>ключевых</w:t>
      </w:r>
      <w:r>
        <w:t xml:space="preserve"> </w:t>
      </w:r>
      <w:r>
        <w:t>документах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мерах</w:t>
      </w:r>
      <w:r>
        <w:t xml:space="preserve"> </w:t>
      </w:r>
      <w:r>
        <w:t>защиты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соблюдать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сообщать</w:t>
      </w:r>
      <w:r>
        <w:t xml:space="preserve"> </w:t>
      </w:r>
      <w:r>
        <w:t>о</w:t>
      </w:r>
      <w:r>
        <w:t xml:space="preserve"> </w:t>
      </w:r>
      <w:r>
        <w:t>ставших</w:t>
      </w:r>
      <w:r>
        <w:t xml:space="preserve"> </w:t>
      </w:r>
      <w:r>
        <w:t>им</w:t>
      </w:r>
      <w:r>
        <w:t xml:space="preserve"> </w:t>
      </w:r>
      <w:r>
        <w:t>известными</w:t>
      </w:r>
      <w:r>
        <w:t xml:space="preserve"> </w:t>
      </w:r>
      <w:r>
        <w:t>попытках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 </w:t>
      </w:r>
      <w:r>
        <w:t>получить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используемых</w:t>
      </w:r>
      <w:r>
        <w:t xml:space="preserve"> </w:t>
      </w:r>
      <w:r>
        <w:t>криптосредствах</w:t>
      </w:r>
      <w:r>
        <w:t xml:space="preserve"> </w:t>
      </w:r>
      <w:r>
        <w:t>или</w:t>
      </w:r>
      <w:r>
        <w:t xml:space="preserve"> </w:t>
      </w:r>
      <w:r>
        <w:t>ключевых</w:t>
      </w:r>
      <w:r>
        <w:t xml:space="preserve"> </w:t>
      </w:r>
      <w:r>
        <w:t>документах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немедленно</w:t>
      </w:r>
      <w:r>
        <w:t xml:space="preserve"> </w:t>
      </w:r>
      <w:r>
        <w:t>уведомлять</w:t>
      </w:r>
      <w:r>
        <w:t xml:space="preserve"> </w:t>
      </w:r>
      <w:r>
        <w:t>оператора</w:t>
      </w:r>
      <w:r>
        <w:t xml:space="preserve"> </w:t>
      </w:r>
      <w:r>
        <w:t>о</w:t>
      </w:r>
      <w:r>
        <w:t xml:space="preserve"> </w:t>
      </w:r>
      <w:r>
        <w:t>фактах</w:t>
      </w:r>
      <w:r>
        <w:t xml:space="preserve"> </w:t>
      </w:r>
      <w:r>
        <w:t>утраты</w:t>
      </w:r>
      <w:r>
        <w:t xml:space="preserve"> </w:t>
      </w:r>
      <w:r>
        <w:t>или</w:t>
      </w:r>
      <w:r>
        <w:t xml:space="preserve"> </w:t>
      </w:r>
      <w:r>
        <w:t>недостачи</w:t>
      </w:r>
      <w:r>
        <w:t xml:space="preserve"> </w:t>
      </w:r>
      <w:r>
        <w:t>криптосредств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ключей</w:t>
      </w:r>
      <w:r>
        <w:t xml:space="preserve"> </w:t>
      </w:r>
      <w:r>
        <w:t>от</w:t>
      </w:r>
      <w:r>
        <w:t xml:space="preserve"> </w:t>
      </w:r>
      <w:r>
        <w:t>помещений</w:t>
      </w:r>
      <w:r>
        <w:t xml:space="preserve">, </w:t>
      </w:r>
      <w:r>
        <w:t>хранилищ</w:t>
      </w:r>
      <w:r>
        <w:t xml:space="preserve">, </w:t>
      </w:r>
      <w:r>
        <w:t>ли</w:t>
      </w:r>
      <w:r>
        <w:t>чных</w:t>
      </w:r>
      <w:r>
        <w:t xml:space="preserve"> </w:t>
      </w:r>
      <w:r>
        <w:t>печатей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других</w:t>
      </w:r>
      <w:r>
        <w:t xml:space="preserve"> </w:t>
      </w:r>
      <w:r>
        <w:t>фактах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разглашению</w:t>
      </w:r>
      <w:r>
        <w:t xml:space="preserve"> </w:t>
      </w:r>
      <w:r>
        <w:t>защищаемых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сдать</w:t>
      </w:r>
      <w:r>
        <w:t xml:space="preserve"> </w:t>
      </w:r>
      <w:r>
        <w:t>криптосредства</w:t>
      </w:r>
      <w:r>
        <w:t xml:space="preserve">, </w:t>
      </w:r>
      <w:r>
        <w:t>эксплуатационную</w:t>
      </w:r>
      <w:r>
        <w:t xml:space="preserve"> </w:t>
      </w:r>
      <w:r>
        <w:t>и</w:t>
      </w:r>
      <w:r>
        <w:t xml:space="preserve"> </w:t>
      </w:r>
      <w:r>
        <w:t>техническую</w:t>
      </w:r>
      <w:r>
        <w:t xml:space="preserve"> </w:t>
      </w:r>
      <w:r>
        <w:t>документацию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порядком</w:t>
      </w:r>
      <w:r>
        <w:t xml:space="preserve">, </w:t>
      </w:r>
      <w:r>
        <w:t>установленным</w:t>
      </w:r>
      <w:r>
        <w:t xml:space="preserve"> </w:t>
      </w:r>
      <w:r>
        <w:t>настоящими</w:t>
      </w:r>
      <w:r>
        <w:t xml:space="preserve"> </w:t>
      </w:r>
      <w:r>
        <w:t>Требованиями</w:t>
      </w:r>
      <w:r>
        <w:t xml:space="preserve">, </w:t>
      </w:r>
      <w:r>
        <w:t>при</w:t>
      </w:r>
      <w:r>
        <w:t xml:space="preserve"> </w:t>
      </w:r>
      <w:r>
        <w:t>увольнении</w:t>
      </w:r>
      <w:r>
        <w:t xml:space="preserve"> </w:t>
      </w:r>
      <w:r>
        <w:t>или</w:t>
      </w:r>
      <w:r>
        <w:t xml:space="preserve"> </w:t>
      </w:r>
      <w:r>
        <w:t>отстранении</w:t>
      </w:r>
      <w:r>
        <w:t xml:space="preserve"> </w:t>
      </w:r>
      <w:r>
        <w:t>от</w:t>
      </w:r>
      <w:r>
        <w:t xml:space="preserve"> </w:t>
      </w:r>
      <w:r>
        <w:t>исполнения</w:t>
      </w:r>
      <w:r>
        <w:t xml:space="preserve"> </w:t>
      </w:r>
      <w:r>
        <w:t>обязанностей</w:t>
      </w:r>
      <w:r>
        <w:t xml:space="preserve">,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; </w:t>
      </w:r>
    </w:p>
    <w:p w:rsidR="0004329F" w:rsidRDefault="00DD0DBB">
      <w:pPr>
        <w:ind w:left="-5" w:right="47"/>
      </w:pPr>
      <w:r>
        <w:t xml:space="preserve">2.6 </w:t>
      </w:r>
      <w:r>
        <w:t>Обеспечение</w:t>
      </w:r>
      <w:r>
        <w:t xml:space="preserve"> </w:t>
      </w:r>
      <w:r>
        <w:t>функционирования</w:t>
      </w:r>
      <w:r>
        <w:t xml:space="preserve"> </w:t>
      </w:r>
      <w:r>
        <w:t>и</w:t>
      </w:r>
      <w:r>
        <w:t xml:space="preserve"> </w:t>
      </w:r>
      <w:r>
        <w:t>безопасности</w:t>
      </w:r>
      <w:r>
        <w:t xml:space="preserve"> </w:t>
      </w:r>
      <w:r>
        <w:t>криптосредств</w:t>
      </w:r>
      <w:r>
        <w:t xml:space="preserve"> </w:t>
      </w:r>
      <w:r>
        <w:t>возлагается</w:t>
      </w:r>
      <w:r>
        <w:t xml:space="preserve"> </w:t>
      </w:r>
      <w:r>
        <w:t>на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, </w:t>
      </w:r>
      <w:r>
        <w:t>имеющего</w:t>
      </w:r>
      <w:r>
        <w:t xml:space="preserve"> </w:t>
      </w:r>
      <w:r>
        <w:t>необходимый</w:t>
      </w:r>
      <w:r>
        <w:t xml:space="preserve"> </w:t>
      </w:r>
      <w:r>
        <w:t>уровень</w:t>
      </w:r>
      <w:r>
        <w:t xml:space="preserve"> </w:t>
      </w:r>
      <w:r>
        <w:t>квалификации</w:t>
      </w:r>
      <w:r>
        <w:t xml:space="preserve">, </w:t>
      </w:r>
      <w:r>
        <w:t>назначаемого</w:t>
      </w:r>
      <w:r>
        <w:t xml:space="preserve"> </w:t>
      </w:r>
      <w:r>
        <w:t>приказом</w:t>
      </w:r>
      <w:r>
        <w:t xml:space="preserve"> </w:t>
      </w:r>
      <w:r>
        <w:t>оператора</w:t>
      </w:r>
      <w:r>
        <w:t xml:space="preserve"> (</w:t>
      </w:r>
      <w:r>
        <w:t>далее</w:t>
      </w:r>
      <w:r>
        <w:t xml:space="preserve"> – </w:t>
      </w:r>
      <w:r>
        <w:t>ответственный</w:t>
      </w:r>
      <w:r>
        <w:t xml:space="preserve"> </w:t>
      </w:r>
      <w:r>
        <w:t>пользователь</w:t>
      </w:r>
      <w:r>
        <w:t xml:space="preserve"> </w:t>
      </w:r>
      <w:r>
        <w:t>криптосредств</w:t>
      </w:r>
      <w:r>
        <w:t xml:space="preserve">). </w:t>
      </w:r>
    </w:p>
    <w:p w:rsidR="0004329F" w:rsidRDefault="00DD0DBB">
      <w:pPr>
        <w:ind w:left="-5" w:right="47"/>
      </w:pPr>
      <w:r>
        <w:t>Допускается</w:t>
      </w:r>
      <w:r>
        <w:t xml:space="preserve"> </w:t>
      </w:r>
      <w:r>
        <w:t>возложение</w:t>
      </w:r>
      <w:r>
        <w:t xml:space="preserve"> </w:t>
      </w:r>
      <w:r>
        <w:t>функций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 </w:t>
      </w:r>
      <w:r>
        <w:t>на</w:t>
      </w:r>
      <w:r>
        <w:t xml:space="preserve">: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одного</w:t>
      </w:r>
      <w:r>
        <w:t xml:space="preserve"> </w:t>
      </w:r>
      <w:r>
        <w:t>из</w:t>
      </w:r>
      <w:r>
        <w:t xml:space="preserve"> </w:t>
      </w:r>
      <w:r>
        <w:t>пользователей</w:t>
      </w:r>
      <w:r>
        <w:t xml:space="preserve"> </w:t>
      </w:r>
      <w:r>
        <w:t>криптосредств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lastRenderedPageBreak/>
        <w:t>на</w:t>
      </w:r>
      <w:r>
        <w:t xml:space="preserve"> </w:t>
      </w:r>
      <w:r>
        <w:t>структурное</w:t>
      </w:r>
      <w:r>
        <w:t xml:space="preserve"> </w:t>
      </w:r>
      <w:r>
        <w:t>подразделение</w:t>
      </w:r>
      <w:r>
        <w:t xml:space="preserve"> </w:t>
      </w:r>
      <w:r>
        <w:t>или</w:t>
      </w:r>
      <w:r>
        <w:t xml:space="preserve"> </w:t>
      </w:r>
      <w:r>
        <w:t>должностное</w:t>
      </w:r>
      <w:r>
        <w:t xml:space="preserve"> </w:t>
      </w:r>
      <w:r>
        <w:t>лицо</w:t>
      </w:r>
      <w:r>
        <w:t xml:space="preserve"> (</w:t>
      </w:r>
      <w:r>
        <w:t>работника</w:t>
      </w:r>
      <w:r>
        <w:t xml:space="preserve">), </w:t>
      </w:r>
      <w:r>
        <w:t>ответственных</w:t>
      </w:r>
      <w:r>
        <w:t xml:space="preserve"> </w:t>
      </w:r>
      <w:r>
        <w:t>за</w:t>
      </w:r>
      <w:r>
        <w:t xml:space="preserve">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назначаемых</w:t>
      </w:r>
      <w:r>
        <w:t xml:space="preserve"> </w:t>
      </w:r>
      <w:r>
        <w:t>оператором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на</w:t>
      </w:r>
      <w:r>
        <w:t xml:space="preserve"> </w:t>
      </w:r>
      <w:r>
        <w:t>специальное</w:t>
      </w:r>
      <w:r>
        <w:t xml:space="preserve"> </w:t>
      </w:r>
      <w:r>
        <w:t>структурное</w:t>
      </w:r>
      <w:r>
        <w:t xml:space="preserve"> </w:t>
      </w:r>
      <w:r>
        <w:t>подразделение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государственной тайны</w:t>
      </w:r>
      <w:r>
        <w:t xml:space="preserve">, </w:t>
      </w:r>
      <w:r>
        <w:t>использующее</w:t>
      </w:r>
      <w:r>
        <w:t xml:space="preserve">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шифровальные</w:t>
      </w:r>
      <w:r>
        <w:t xml:space="preserve"> </w:t>
      </w:r>
      <w:r>
        <w:t>средства</w:t>
      </w:r>
      <w:r>
        <w:t xml:space="preserve">. </w:t>
      </w:r>
    </w:p>
    <w:p w:rsidR="0004329F" w:rsidRDefault="00DD0DBB">
      <w:pPr>
        <w:numPr>
          <w:ilvl w:val="1"/>
          <w:numId w:val="8"/>
        </w:numPr>
        <w:ind w:right="47"/>
      </w:pPr>
      <w:r>
        <w:t>Ответственные</w:t>
      </w:r>
      <w:r>
        <w:t xml:space="preserve"> </w:t>
      </w: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функциональные</w:t>
      </w:r>
      <w:r>
        <w:t xml:space="preserve"> </w:t>
      </w:r>
      <w:r>
        <w:t>обязанности</w:t>
      </w:r>
      <w:r>
        <w:t xml:space="preserve">, </w:t>
      </w:r>
      <w:r>
        <w:t>разработанные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настоящими</w:t>
      </w:r>
      <w:r>
        <w:t xml:space="preserve"> </w:t>
      </w:r>
      <w:r>
        <w:t>Требованиями</w:t>
      </w:r>
      <w:r>
        <w:t xml:space="preserve">. </w:t>
      </w:r>
    </w:p>
    <w:p w:rsidR="0004329F" w:rsidRDefault="00DD0DBB">
      <w:pPr>
        <w:numPr>
          <w:ilvl w:val="1"/>
          <w:numId w:val="8"/>
        </w:numPr>
        <w:ind w:right="47"/>
      </w:pPr>
      <w:r>
        <w:t>При</w:t>
      </w:r>
      <w:r>
        <w:t xml:space="preserve"> </w:t>
      </w:r>
      <w:r>
        <w:t>определении</w:t>
      </w:r>
      <w:r>
        <w:t xml:space="preserve"> </w:t>
      </w:r>
      <w:r>
        <w:t>обязанностей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 </w:t>
      </w:r>
      <w:r>
        <w:t>необходимо</w:t>
      </w:r>
      <w:r>
        <w:t xml:space="preserve"> </w:t>
      </w:r>
      <w:r>
        <w:t>учитывать</w:t>
      </w:r>
      <w:r>
        <w:t xml:space="preserve">, </w:t>
      </w:r>
      <w:r>
        <w:t>что</w:t>
      </w:r>
      <w:r>
        <w:t xml:space="preserve"> </w:t>
      </w:r>
      <w:r>
        <w:t>безопасность</w:t>
      </w:r>
      <w:r>
        <w:t xml:space="preserve"> </w:t>
      </w:r>
      <w:r>
        <w:t>обработки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криптосредств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обеспечивается</w:t>
      </w:r>
      <w:r>
        <w:t xml:space="preserve">: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соблюдением</w:t>
      </w:r>
      <w:r>
        <w:t xml:space="preserve"> </w:t>
      </w:r>
      <w:r>
        <w:t>пользователями</w:t>
      </w:r>
      <w:r>
        <w:t xml:space="preserve"> </w:t>
      </w:r>
      <w:r>
        <w:t>криптосредств</w:t>
      </w:r>
      <w:r>
        <w:t xml:space="preserve"> </w:t>
      </w:r>
      <w:r>
        <w:t>конфиденциальности</w:t>
      </w:r>
      <w:r>
        <w:t xml:space="preserve"> </w:t>
      </w:r>
      <w:r>
        <w:t>при</w:t>
      </w:r>
      <w:r>
        <w:t xml:space="preserve"> </w:t>
      </w:r>
      <w:r>
        <w:t>обращении</w:t>
      </w:r>
      <w:r>
        <w:t xml:space="preserve"> </w:t>
      </w:r>
      <w:r>
        <w:t>со</w:t>
      </w:r>
      <w:r>
        <w:t xml:space="preserve"> </w:t>
      </w:r>
      <w:r>
        <w:t>сведениями</w:t>
      </w:r>
      <w:r>
        <w:t xml:space="preserve">, </w:t>
      </w:r>
      <w:r>
        <w:t>которые</w:t>
      </w:r>
      <w:r>
        <w:t xml:space="preserve"> </w:t>
      </w:r>
      <w:r>
        <w:t>им</w:t>
      </w:r>
      <w:r>
        <w:t xml:space="preserve"> </w:t>
      </w:r>
      <w:r>
        <w:t>доверены</w:t>
      </w:r>
      <w:r>
        <w:t xml:space="preserve"> </w:t>
      </w:r>
      <w:r>
        <w:t>или</w:t>
      </w:r>
      <w:r>
        <w:t xml:space="preserve"> </w:t>
      </w:r>
      <w:r>
        <w:t>стали</w:t>
      </w:r>
      <w:r>
        <w:t xml:space="preserve"> </w:t>
      </w:r>
      <w:r>
        <w:t>известны</w:t>
      </w:r>
      <w:r>
        <w:t xml:space="preserve"> </w:t>
      </w:r>
      <w:r>
        <w:t>по</w:t>
      </w:r>
      <w:r>
        <w:t xml:space="preserve"> </w:t>
      </w:r>
      <w:r>
        <w:t>работе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со</w:t>
      </w:r>
      <w:r>
        <w:t xml:space="preserve"> </w:t>
      </w:r>
      <w:r>
        <w:t>сведениями</w:t>
      </w:r>
      <w:r>
        <w:t xml:space="preserve"> </w:t>
      </w:r>
      <w:r>
        <w:t>о</w:t>
      </w:r>
      <w:r>
        <w:t xml:space="preserve"> </w:t>
      </w:r>
      <w:r>
        <w:t>функционировании</w:t>
      </w:r>
      <w:r>
        <w:t xml:space="preserve"> </w:t>
      </w:r>
      <w:r>
        <w:t>и</w:t>
      </w:r>
      <w:r>
        <w:t xml:space="preserve"> </w:t>
      </w:r>
      <w:r>
        <w:t>порядке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применяемых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ключевых</w:t>
      </w:r>
      <w:r>
        <w:t xml:space="preserve"> </w:t>
      </w:r>
      <w:r>
        <w:t>документах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точным</w:t>
      </w:r>
      <w:r>
        <w:t xml:space="preserve"> </w:t>
      </w:r>
      <w:r>
        <w:t>выполнением</w:t>
      </w:r>
      <w:r>
        <w:t xml:space="preserve"> </w:t>
      </w:r>
      <w:r>
        <w:t>пользователями</w:t>
      </w:r>
      <w:r>
        <w:t xml:space="preserve"> </w:t>
      </w:r>
      <w:r>
        <w:t>криптосредств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надежным</w:t>
      </w:r>
      <w:r>
        <w:t xml:space="preserve"> </w:t>
      </w:r>
      <w:r>
        <w:t>хранением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криптосредств</w:t>
      </w:r>
      <w:r>
        <w:t>ам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, </w:t>
      </w:r>
      <w:r>
        <w:t>носителей</w:t>
      </w:r>
      <w:r>
        <w:t xml:space="preserve"> </w:t>
      </w:r>
      <w:r>
        <w:t>информации</w:t>
      </w:r>
      <w:r>
        <w:t xml:space="preserve"> </w:t>
      </w:r>
      <w:r>
        <w:t>ограниченного</w:t>
      </w:r>
      <w:r>
        <w:t xml:space="preserve"> </w:t>
      </w:r>
      <w:r>
        <w:t>распространения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обеспечением</w:t>
      </w:r>
      <w:r>
        <w:t xml:space="preserve"> </w:t>
      </w:r>
      <w:r>
        <w:t>принятых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к</w:t>
      </w:r>
      <w:r>
        <w:t xml:space="preserve"> </w:t>
      </w:r>
      <w:r>
        <w:t>материальным</w:t>
      </w:r>
      <w:r>
        <w:t xml:space="preserve"> </w:t>
      </w:r>
      <w:r>
        <w:t>носителям</w:t>
      </w:r>
      <w:r>
        <w:t xml:space="preserve"> </w:t>
      </w:r>
      <w:r>
        <w:t>биометрических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технологиям</w:t>
      </w:r>
      <w:r>
        <w:t xml:space="preserve"> </w:t>
      </w:r>
      <w:r>
        <w:t>хранения</w:t>
      </w:r>
      <w:r>
        <w:t xml:space="preserve"> </w:t>
      </w:r>
      <w:r>
        <w:t>таких</w:t>
      </w:r>
      <w:r>
        <w:t xml:space="preserve"> </w:t>
      </w:r>
      <w:r>
        <w:t>данных</w:t>
      </w:r>
      <w:r>
        <w:t xml:space="preserve"> </w:t>
      </w:r>
      <w:r>
        <w:t>вне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мер</w:t>
      </w:r>
      <w:r>
        <w:t xml:space="preserve">.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своевременным</w:t>
      </w:r>
      <w:r>
        <w:t xml:space="preserve"> </w:t>
      </w:r>
      <w:r>
        <w:t>выявлением</w:t>
      </w:r>
      <w:r>
        <w:t xml:space="preserve"> </w:t>
      </w:r>
      <w:r>
        <w:t>попыток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 </w:t>
      </w:r>
      <w:r>
        <w:t>получить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защищаемых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</w:t>
      </w:r>
      <w:r>
        <w:t xml:space="preserve"> </w:t>
      </w:r>
      <w:r>
        <w:t>используемых</w:t>
      </w:r>
      <w:r>
        <w:t xml:space="preserve"> </w:t>
      </w:r>
      <w:r>
        <w:t>криптосредствах</w:t>
      </w:r>
      <w:r>
        <w:t xml:space="preserve"> </w:t>
      </w:r>
      <w:r>
        <w:t>или</w:t>
      </w:r>
      <w:r>
        <w:t xml:space="preserve"> </w:t>
      </w:r>
      <w:r>
        <w:t>ключевых</w:t>
      </w:r>
      <w:r>
        <w:t xml:space="preserve"> </w:t>
      </w:r>
      <w:r>
        <w:t>документах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; </w:t>
      </w:r>
    </w:p>
    <w:p w:rsidR="0004329F" w:rsidRDefault="00DD0DBB">
      <w:pPr>
        <w:numPr>
          <w:ilvl w:val="0"/>
          <w:numId w:val="6"/>
        </w:numPr>
        <w:ind w:right="47" w:hanging="140"/>
      </w:pPr>
      <w:r>
        <w:t>немедленным</w:t>
      </w:r>
      <w:r>
        <w:t xml:space="preserve"> </w:t>
      </w:r>
      <w:r>
        <w:t>принятием</w:t>
      </w:r>
      <w:r>
        <w:t xml:space="preserve"> </w:t>
      </w:r>
      <w:r>
        <w:t>мер</w:t>
      </w:r>
      <w:r>
        <w:t xml:space="preserve"> </w:t>
      </w:r>
      <w:r>
        <w:t>по</w:t>
      </w:r>
      <w:r>
        <w:t xml:space="preserve"> </w:t>
      </w:r>
      <w:r>
        <w:t>предупреждению</w:t>
      </w:r>
      <w:r>
        <w:t xml:space="preserve"> </w:t>
      </w:r>
      <w:r>
        <w:t>разглашения</w:t>
      </w:r>
      <w:r>
        <w:t xml:space="preserve"> </w:t>
      </w:r>
      <w:r>
        <w:t>защищаемы</w:t>
      </w:r>
      <w:r>
        <w:t>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возможной</w:t>
      </w:r>
      <w:r>
        <w:t xml:space="preserve"> </w:t>
      </w:r>
      <w:r>
        <w:t>их</w:t>
      </w:r>
      <w:r>
        <w:t xml:space="preserve"> </w:t>
      </w:r>
      <w:r>
        <w:t>утечки</w:t>
      </w:r>
      <w:r>
        <w:t xml:space="preserve"> </w:t>
      </w:r>
      <w:r>
        <w:t>при</w:t>
      </w:r>
      <w:r>
        <w:t xml:space="preserve"> </w:t>
      </w:r>
      <w:r>
        <w:t>выявлении</w:t>
      </w:r>
      <w:r>
        <w:t xml:space="preserve"> </w:t>
      </w:r>
      <w:r>
        <w:t>фактов</w:t>
      </w:r>
      <w:r>
        <w:t xml:space="preserve"> </w:t>
      </w:r>
      <w:r>
        <w:t>утраты</w:t>
      </w:r>
      <w:r>
        <w:t xml:space="preserve"> </w:t>
      </w:r>
      <w:r>
        <w:t>или</w:t>
      </w:r>
      <w:r>
        <w:t xml:space="preserve"> </w:t>
      </w:r>
      <w:r>
        <w:t>недостачи</w:t>
      </w:r>
      <w:r>
        <w:t xml:space="preserve"> </w:t>
      </w:r>
      <w:r>
        <w:t>криптосредств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удостоверений</w:t>
      </w:r>
      <w:r>
        <w:t xml:space="preserve">, </w:t>
      </w:r>
      <w:r>
        <w:t>пропусков</w:t>
      </w:r>
      <w:r>
        <w:t xml:space="preserve">, </w:t>
      </w:r>
      <w:r>
        <w:t>ключей</w:t>
      </w:r>
      <w:r>
        <w:t xml:space="preserve"> </w:t>
      </w:r>
      <w:r>
        <w:t>от</w:t>
      </w:r>
      <w:r>
        <w:t xml:space="preserve"> </w:t>
      </w:r>
      <w:r>
        <w:t>помещений</w:t>
      </w:r>
      <w:r>
        <w:t xml:space="preserve">, </w:t>
      </w:r>
      <w:r>
        <w:t>хранилищ</w:t>
      </w:r>
      <w:r>
        <w:t xml:space="preserve">, </w:t>
      </w:r>
      <w:r>
        <w:t>сейфов</w:t>
      </w:r>
      <w:r>
        <w:t xml:space="preserve"> (</w:t>
      </w:r>
      <w:r>
        <w:t>металлических</w:t>
      </w:r>
      <w:r>
        <w:t xml:space="preserve"> </w:t>
      </w:r>
      <w:r>
        <w:t>шкафов</w:t>
      </w:r>
      <w:r>
        <w:t xml:space="preserve">), </w:t>
      </w:r>
      <w:r>
        <w:t>личных</w:t>
      </w:r>
      <w:r>
        <w:t xml:space="preserve"> </w:t>
      </w:r>
      <w:r>
        <w:t>печатей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 </w:t>
      </w:r>
    </w:p>
    <w:p w:rsidR="0004329F" w:rsidRDefault="00DD0DBB">
      <w:pPr>
        <w:numPr>
          <w:ilvl w:val="1"/>
          <w:numId w:val="7"/>
        </w:numPr>
        <w:ind w:right="47"/>
      </w:pPr>
      <w:r>
        <w:t>Лица</w:t>
      </w:r>
      <w:r>
        <w:t xml:space="preserve">, </w:t>
      </w:r>
      <w:r>
        <w:t>оформляемые</w:t>
      </w:r>
      <w:r>
        <w:t xml:space="preserve"> </w:t>
      </w:r>
      <w:r>
        <w:t>на</w:t>
      </w:r>
      <w:r>
        <w:t xml:space="preserve"> </w:t>
      </w:r>
      <w:r>
        <w:t>работу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пользователей</w:t>
      </w:r>
      <w:r>
        <w:t xml:space="preserve"> (</w:t>
      </w:r>
      <w:r>
        <w:t>ответственных</w:t>
      </w:r>
      <w:r>
        <w:t xml:space="preserve"> </w:t>
      </w:r>
      <w:r>
        <w:t>пользователей</w:t>
      </w:r>
      <w:r>
        <w:t xml:space="preserve">) </w:t>
      </w:r>
      <w:r>
        <w:t>криптосредств</w:t>
      </w:r>
      <w:r>
        <w:t xml:space="preserve">,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ознакомлены</w:t>
      </w:r>
      <w:r>
        <w:t xml:space="preserve"> </w:t>
      </w:r>
      <w:r>
        <w:t>с</w:t>
      </w:r>
      <w:r>
        <w:t xml:space="preserve"> </w:t>
      </w:r>
      <w:r>
        <w:t>настоящими</w:t>
      </w:r>
      <w:r>
        <w:t xml:space="preserve"> </w:t>
      </w:r>
      <w:r>
        <w:t>Требованиями</w:t>
      </w:r>
      <w:r>
        <w:t xml:space="preserve"> </w:t>
      </w:r>
      <w:r>
        <w:t>и</w:t>
      </w:r>
      <w:r>
        <w:t xml:space="preserve"> </w:t>
      </w:r>
      <w:r>
        <w:t>другими</w:t>
      </w:r>
      <w:r>
        <w:t xml:space="preserve"> </w:t>
      </w:r>
      <w:r>
        <w:t>документами</w:t>
      </w:r>
      <w:r>
        <w:t xml:space="preserve">, </w:t>
      </w:r>
      <w:r>
        <w:t>регламентирующими</w:t>
      </w:r>
      <w:r>
        <w:t xml:space="preserve"> </w:t>
      </w:r>
      <w:r>
        <w:t>организацию</w:t>
      </w:r>
      <w:r>
        <w:t xml:space="preserve"> </w:t>
      </w:r>
      <w:r>
        <w:t>и</w:t>
      </w:r>
      <w:r>
        <w:t xml:space="preserve">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,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и</w:t>
      </w:r>
      <w:r>
        <w:t xml:space="preserve"> </w:t>
      </w:r>
      <w:r>
        <w:t>несут</w:t>
      </w:r>
      <w:r>
        <w:t xml:space="preserve"> </w:t>
      </w:r>
      <w:r>
        <w:t>ответственность</w:t>
      </w:r>
      <w:r>
        <w:t xml:space="preserve"> </w:t>
      </w:r>
      <w:r>
        <w:t>за</w:t>
      </w:r>
      <w:r>
        <w:t xml:space="preserve"> </w:t>
      </w:r>
      <w:r>
        <w:t>несоблюдение</w:t>
      </w:r>
      <w:r>
        <w:t xml:space="preserve"> </w:t>
      </w:r>
      <w:r>
        <w:t>ими</w:t>
      </w:r>
      <w:r>
        <w:t xml:space="preserve"> </w:t>
      </w:r>
      <w:r>
        <w:t>требований</w:t>
      </w:r>
      <w:r>
        <w:t xml:space="preserve"> </w:t>
      </w:r>
      <w:r>
        <w:t>указанных</w:t>
      </w:r>
      <w:r>
        <w:t xml:space="preserve"> </w:t>
      </w:r>
      <w:r>
        <w:t>документов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04329F" w:rsidRDefault="00DD0DBB">
      <w:pPr>
        <w:numPr>
          <w:ilvl w:val="1"/>
          <w:numId w:val="7"/>
        </w:numPr>
        <w:ind w:right="47"/>
      </w:pPr>
      <w:r>
        <w:t>Текущий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организацией</w:t>
      </w:r>
      <w:r>
        <w:t xml:space="preserve"> </w:t>
      </w:r>
      <w:r>
        <w:t>и</w:t>
      </w:r>
      <w:r>
        <w:t xml:space="preserve"> </w:t>
      </w:r>
      <w:r>
        <w:t>обеспечением</w:t>
      </w:r>
      <w:r>
        <w:t xml:space="preserve"> </w:t>
      </w:r>
      <w:r>
        <w:t>функционирования</w:t>
      </w:r>
      <w:r>
        <w:t xml:space="preserve"> </w:t>
      </w:r>
      <w:r>
        <w:t>криптос</w:t>
      </w:r>
      <w:r>
        <w:t>редств</w:t>
      </w:r>
      <w:r>
        <w:t xml:space="preserve"> </w:t>
      </w:r>
      <w:r>
        <w:t>возлагается</w:t>
      </w:r>
      <w:r>
        <w:t xml:space="preserve"> </w:t>
      </w:r>
      <w:r>
        <w:t>на</w:t>
      </w:r>
      <w:r>
        <w:t xml:space="preserve"> </w:t>
      </w:r>
      <w:r>
        <w:t>оператора</w:t>
      </w:r>
      <w:r>
        <w:t xml:space="preserve"> </w:t>
      </w:r>
      <w:r>
        <w:t>и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их</w:t>
      </w:r>
      <w:r>
        <w:t xml:space="preserve"> </w:t>
      </w:r>
      <w:r>
        <w:t>служебных</w:t>
      </w:r>
      <w:r>
        <w:t xml:space="preserve"> </w:t>
      </w:r>
      <w:r>
        <w:t>полномочий</w:t>
      </w:r>
      <w:r>
        <w:t xml:space="preserve">. </w:t>
      </w:r>
    </w:p>
    <w:p w:rsidR="0004329F" w:rsidRDefault="00DD0DBB">
      <w:pPr>
        <w:numPr>
          <w:ilvl w:val="1"/>
          <w:numId w:val="7"/>
        </w:numPr>
        <w:ind w:right="47"/>
      </w:pPr>
      <w:r>
        <w:t>Контроль</w:t>
      </w:r>
      <w:r>
        <w:t xml:space="preserve"> </w:t>
      </w:r>
      <w:r>
        <w:t>за</w:t>
      </w:r>
      <w:r>
        <w:t xml:space="preserve"> </w:t>
      </w:r>
      <w:r>
        <w:t>организацией</w:t>
      </w:r>
      <w:r>
        <w:t xml:space="preserve">, </w:t>
      </w:r>
      <w:r>
        <w:t>обеспечением</w:t>
      </w:r>
      <w:r>
        <w:t xml:space="preserve"> </w:t>
      </w:r>
      <w:r>
        <w:t>функционирования</w:t>
      </w:r>
      <w:r>
        <w:t xml:space="preserve"> </w:t>
      </w:r>
      <w:r>
        <w:t>и</w:t>
      </w:r>
      <w:r>
        <w:t xml:space="preserve"> </w:t>
      </w:r>
      <w:r>
        <w:t>безопасности</w:t>
      </w:r>
      <w:r>
        <w:t xml:space="preserve"> </w:t>
      </w:r>
      <w:r>
        <w:t>криптосредств</w:t>
      </w:r>
      <w:r>
        <w:t xml:space="preserve">,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lastRenderedPageBreak/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осуществляется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действующим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04329F" w:rsidRDefault="00DD0DBB">
      <w:pPr>
        <w:numPr>
          <w:ilvl w:val="1"/>
          <w:numId w:val="7"/>
        </w:numPr>
        <w:ind w:right="47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необходимости</w:t>
      </w:r>
      <w:r>
        <w:t xml:space="preserve"> </w:t>
      </w:r>
      <w:r>
        <w:t>взаимодействия</w:t>
      </w:r>
      <w:r>
        <w:t xml:space="preserve"> </w:t>
      </w:r>
      <w:r>
        <w:t>операторов</w:t>
      </w:r>
      <w:r>
        <w:t xml:space="preserve"> </w:t>
      </w:r>
      <w:r>
        <w:t>информационных систем</w:t>
      </w:r>
      <w:r>
        <w:t xml:space="preserve"> </w:t>
      </w:r>
      <w:r>
        <w:t>при использовании</w:t>
      </w:r>
      <w:r>
        <w:t xml:space="preserve"> </w:t>
      </w:r>
      <w:r>
        <w:t>криптосредств</w:t>
      </w:r>
      <w:r>
        <w:t xml:space="preserve"> </w:t>
      </w:r>
      <w:r>
        <w:t>для</w:t>
      </w:r>
      <w:r>
        <w:t xml:space="preserve"> </w:t>
      </w:r>
      <w:r>
        <w:t>обеспеч</w:t>
      </w:r>
      <w:r>
        <w:t>ения</w:t>
      </w:r>
      <w:r>
        <w:t xml:space="preserve"> </w:t>
      </w:r>
      <w:r>
        <w:t>безопасности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для</w:t>
      </w:r>
      <w:r>
        <w:t xml:space="preserve"> </w:t>
      </w:r>
      <w:r>
        <w:t>организации</w:t>
      </w:r>
      <w:r>
        <w:t xml:space="preserve"> </w:t>
      </w:r>
      <w:r>
        <w:t>взаимодействия</w:t>
      </w:r>
      <w:r>
        <w:t xml:space="preserve"> </w:t>
      </w:r>
      <w:r>
        <w:t>криптосредств</w:t>
      </w:r>
      <w:r>
        <w:t xml:space="preserve"> </w:t>
      </w:r>
      <w:r>
        <w:t>по</w:t>
      </w:r>
      <w:r>
        <w:t xml:space="preserve"> </w:t>
      </w:r>
      <w:r>
        <w:t>решению</w:t>
      </w:r>
      <w:r>
        <w:t xml:space="preserve"> </w:t>
      </w:r>
      <w:r>
        <w:t>операторов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выделяется</w:t>
      </w:r>
      <w:r>
        <w:t xml:space="preserve"> </w:t>
      </w:r>
      <w:r>
        <w:t>координирующий</w:t>
      </w:r>
      <w:r>
        <w:t xml:space="preserve"> </w:t>
      </w:r>
      <w:r>
        <w:t>орган</w:t>
      </w:r>
      <w:r>
        <w:t xml:space="preserve">, </w:t>
      </w:r>
      <w:r>
        <w:t>ответственный</w:t>
      </w:r>
      <w:r>
        <w:t xml:space="preserve"> </w:t>
      </w:r>
      <w:r>
        <w:t>за</w:t>
      </w:r>
      <w:r>
        <w:t xml:space="preserve">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указания</w:t>
      </w:r>
      <w:r>
        <w:t xml:space="preserve"> </w:t>
      </w:r>
      <w:r>
        <w:t>которого</w:t>
      </w:r>
      <w:r>
        <w:t xml:space="preserve"> </w:t>
      </w:r>
      <w:r>
        <w:t>являются</w:t>
      </w:r>
      <w:r>
        <w:t xml:space="preserve"> </w:t>
      </w:r>
      <w:r>
        <w:t>обязательными</w:t>
      </w:r>
      <w:r>
        <w:t xml:space="preserve"> </w:t>
      </w:r>
      <w:r>
        <w:t>для</w:t>
      </w:r>
      <w:r>
        <w:t xml:space="preserve"> </w:t>
      </w:r>
      <w:r>
        <w:t>всех</w:t>
      </w:r>
      <w:r>
        <w:t xml:space="preserve"> </w:t>
      </w:r>
      <w:r>
        <w:t>пользователей</w:t>
      </w:r>
      <w:r>
        <w:t xml:space="preserve"> </w:t>
      </w:r>
      <w:r>
        <w:t>криптосредств</w:t>
      </w:r>
      <w:r>
        <w:t xml:space="preserve">. </w:t>
      </w:r>
    </w:p>
    <w:p w:rsidR="0004329F" w:rsidRDefault="00DD0DBB">
      <w:pPr>
        <w:spacing w:after="258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numPr>
          <w:ilvl w:val="0"/>
          <w:numId w:val="9"/>
        </w:numPr>
        <w:spacing w:after="264" w:line="250" w:lineRule="auto"/>
        <w:ind w:right="45"/>
      </w:pPr>
      <w:r>
        <w:rPr>
          <w:b/>
        </w:rPr>
        <w:t>Порядок обращения с криптосредствами и криптоключами к ним. Мероприятия при компрометации криптоключей.</w:t>
      </w:r>
      <w:r>
        <w:t xml:space="preserve"> </w:t>
      </w:r>
    </w:p>
    <w:p w:rsidR="0004329F" w:rsidRDefault="00DD0DBB">
      <w:pPr>
        <w:spacing w:after="255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ind w:left="-5" w:right="47"/>
      </w:pPr>
      <w:r>
        <w:t xml:space="preserve">3.1. </w:t>
      </w: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обязаны</w:t>
      </w:r>
      <w:r>
        <w:t xml:space="preserve">: </w:t>
      </w:r>
    </w:p>
    <w:p w:rsidR="0004329F" w:rsidRDefault="00DD0DBB">
      <w:pPr>
        <w:numPr>
          <w:ilvl w:val="0"/>
          <w:numId w:val="10"/>
        </w:numPr>
        <w:ind w:right="47" w:hanging="140"/>
      </w:pPr>
      <w:r>
        <w:t>не</w:t>
      </w:r>
      <w:r>
        <w:t xml:space="preserve"> </w:t>
      </w:r>
      <w:r>
        <w:t>разглашать</w:t>
      </w:r>
      <w:r>
        <w:t xml:space="preserve"> </w:t>
      </w:r>
      <w:r>
        <w:t>информацию</w:t>
      </w:r>
      <w:r>
        <w:t xml:space="preserve"> </w:t>
      </w:r>
      <w:r>
        <w:t>о</w:t>
      </w:r>
      <w:r>
        <w:t xml:space="preserve"> </w:t>
      </w:r>
      <w:r>
        <w:t>ключевых</w:t>
      </w:r>
      <w:r>
        <w:t xml:space="preserve"> </w:t>
      </w:r>
      <w:r>
        <w:t>документах</w:t>
      </w:r>
      <w:r>
        <w:t xml:space="preserve">; </w:t>
      </w:r>
    </w:p>
    <w:p w:rsidR="0004329F" w:rsidRDefault="00DD0DBB">
      <w:pPr>
        <w:numPr>
          <w:ilvl w:val="0"/>
          <w:numId w:val="10"/>
        </w:numPr>
        <w:ind w:right="47" w:hanging="140"/>
      </w:pPr>
      <w:r>
        <w:t>не</w:t>
      </w:r>
      <w:r>
        <w:t xml:space="preserve"> </w:t>
      </w:r>
      <w:r>
        <w:t>допускать</w:t>
      </w:r>
      <w:r>
        <w:t xml:space="preserve"> </w:t>
      </w:r>
      <w:r>
        <w:t>снятие</w:t>
      </w:r>
      <w:r>
        <w:t xml:space="preserve"> </w:t>
      </w:r>
      <w:r>
        <w:t>копий</w:t>
      </w:r>
      <w:r>
        <w:t xml:space="preserve"> </w:t>
      </w:r>
      <w:r>
        <w:t>с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; </w:t>
      </w:r>
    </w:p>
    <w:p w:rsidR="0004329F" w:rsidRDefault="00DD0DBB">
      <w:pPr>
        <w:numPr>
          <w:ilvl w:val="0"/>
          <w:numId w:val="10"/>
        </w:numPr>
        <w:ind w:right="47" w:hanging="140"/>
      </w:pPr>
      <w:r>
        <w:t>не</w:t>
      </w:r>
      <w:r>
        <w:t xml:space="preserve"> </w:t>
      </w:r>
      <w:r>
        <w:t>допускать</w:t>
      </w:r>
      <w:r>
        <w:t xml:space="preserve"> </w:t>
      </w:r>
      <w:r>
        <w:t>вывод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на</w:t>
      </w:r>
      <w:r>
        <w:t xml:space="preserve"> </w:t>
      </w:r>
      <w:r>
        <w:t>дисплей</w:t>
      </w:r>
      <w:r>
        <w:t xml:space="preserve"> (</w:t>
      </w:r>
      <w:r>
        <w:t>монитор</w:t>
      </w:r>
      <w:r>
        <w:t xml:space="preserve">) </w:t>
      </w:r>
      <w:r>
        <w:t>ПЭВМ</w:t>
      </w:r>
      <w:r>
        <w:t xml:space="preserve"> </w:t>
      </w:r>
      <w:r>
        <w:t>или</w:t>
      </w:r>
      <w:r>
        <w:t xml:space="preserve"> </w:t>
      </w:r>
      <w:r>
        <w:t>принтер</w:t>
      </w:r>
      <w:r>
        <w:t xml:space="preserve">; </w:t>
      </w:r>
    </w:p>
    <w:p w:rsidR="0004329F" w:rsidRDefault="00DD0DBB">
      <w:pPr>
        <w:numPr>
          <w:ilvl w:val="0"/>
          <w:numId w:val="10"/>
        </w:numPr>
        <w:ind w:right="47" w:hanging="140"/>
      </w:pPr>
      <w:r>
        <w:t>не</w:t>
      </w:r>
      <w:r>
        <w:t xml:space="preserve"> </w:t>
      </w:r>
      <w:r>
        <w:t>допускать</w:t>
      </w:r>
      <w:r>
        <w:t xml:space="preserve"> </w:t>
      </w:r>
      <w:r>
        <w:t>записи</w:t>
      </w:r>
      <w:r>
        <w:t xml:space="preserve"> </w:t>
      </w:r>
      <w:r>
        <w:t>на</w:t>
      </w:r>
      <w:r>
        <w:t xml:space="preserve"> </w:t>
      </w:r>
      <w:r>
        <w:t>ключевой</w:t>
      </w:r>
      <w:r>
        <w:t xml:space="preserve"> </w:t>
      </w:r>
      <w:r>
        <w:t>носитель</w:t>
      </w:r>
      <w:r>
        <w:t xml:space="preserve"> </w:t>
      </w:r>
      <w:r>
        <w:t>посторонней</w:t>
      </w:r>
      <w:r>
        <w:t xml:space="preserve"> </w:t>
      </w:r>
      <w:r>
        <w:t>информации</w:t>
      </w:r>
      <w:r>
        <w:t xml:space="preserve">; </w:t>
      </w:r>
    </w:p>
    <w:p w:rsidR="0004329F" w:rsidRDefault="00DD0DBB">
      <w:pPr>
        <w:numPr>
          <w:ilvl w:val="0"/>
          <w:numId w:val="10"/>
        </w:numPr>
        <w:ind w:right="47" w:hanging="140"/>
      </w:pPr>
      <w:r>
        <w:t>не</w:t>
      </w:r>
      <w:r>
        <w:t xml:space="preserve"> </w:t>
      </w:r>
      <w:r>
        <w:t>допускать</w:t>
      </w:r>
      <w:r>
        <w:t xml:space="preserve"> </w:t>
      </w:r>
      <w:r>
        <w:t>установки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в</w:t>
      </w:r>
      <w:r>
        <w:t xml:space="preserve"> </w:t>
      </w:r>
      <w:r>
        <w:t>другие</w:t>
      </w:r>
      <w:r>
        <w:t xml:space="preserve"> </w:t>
      </w:r>
      <w:r>
        <w:t>ПЭВМ</w:t>
      </w:r>
      <w:r>
        <w:t xml:space="preserve">. </w:t>
      </w:r>
    </w:p>
    <w:p w:rsidR="0004329F" w:rsidRDefault="00DD0DBB">
      <w:pPr>
        <w:numPr>
          <w:ilvl w:val="1"/>
          <w:numId w:val="12"/>
        </w:numPr>
        <w:ind w:right="47"/>
      </w:pPr>
      <w:r>
        <w:t>При</w:t>
      </w:r>
      <w:r>
        <w:t xml:space="preserve"> </w:t>
      </w:r>
      <w:r>
        <w:t>необходимости</w:t>
      </w:r>
      <w:r>
        <w:t xml:space="preserve"> </w:t>
      </w:r>
      <w:r>
        <w:t>передачи</w:t>
      </w:r>
      <w:r>
        <w:t xml:space="preserve"> </w:t>
      </w:r>
      <w:r>
        <w:t>по</w:t>
      </w:r>
      <w:r>
        <w:t xml:space="preserve"> </w:t>
      </w:r>
      <w:r>
        <w:t>техническим</w:t>
      </w:r>
      <w:r>
        <w:t xml:space="preserve"> </w:t>
      </w:r>
      <w:r>
        <w:t>средствам</w:t>
      </w:r>
      <w:r>
        <w:t xml:space="preserve"> </w:t>
      </w:r>
      <w:r>
        <w:t>связи</w:t>
      </w:r>
      <w:r>
        <w:t xml:space="preserve"> </w:t>
      </w:r>
      <w:r>
        <w:t>служебных</w:t>
      </w:r>
      <w:r>
        <w:t xml:space="preserve"> </w:t>
      </w:r>
      <w:r>
        <w:t>сообщений</w:t>
      </w:r>
      <w:r>
        <w:t xml:space="preserve"> </w:t>
      </w:r>
      <w:r>
        <w:t>ограниченного</w:t>
      </w:r>
      <w:r>
        <w:t xml:space="preserve"> </w:t>
      </w:r>
      <w:r>
        <w:t>доступа</w:t>
      </w:r>
      <w:r>
        <w:t xml:space="preserve">, </w:t>
      </w:r>
      <w:r>
        <w:t>касающихся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обеспечения</w:t>
      </w:r>
      <w:r>
        <w:t xml:space="preserve"> </w:t>
      </w:r>
      <w:r>
        <w:t>функционирования</w:t>
      </w:r>
      <w:r>
        <w:t xml:space="preserve"> </w:t>
      </w:r>
      <w:r>
        <w:t>криптосредств</w:t>
      </w:r>
      <w:r>
        <w:t xml:space="preserve">, </w:t>
      </w:r>
      <w:r>
        <w:t>указанные</w:t>
      </w:r>
      <w:r>
        <w:t xml:space="preserve"> </w:t>
      </w:r>
      <w:r>
        <w:t>сообщения</w:t>
      </w:r>
      <w:r>
        <w:t xml:space="preserve"> </w:t>
      </w:r>
      <w:r>
        <w:t>необходимо</w:t>
      </w:r>
      <w:r>
        <w:t xml:space="preserve"> </w:t>
      </w:r>
      <w:r>
        <w:t>передавать</w:t>
      </w:r>
      <w:r>
        <w:t xml:space="preserve"> </w:t>
      </w:r>
      <w:r>
        <w:t>только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крипто</w:t>
      </w:r>
      <w:r>
        <w:t>средств</w:t>
      </w:r>
      <w:r>
        <w:t xml:space="preserve">. </w:t>
      </w:r>
      <w:r>
        <w:t>Передача</w:t>
      </w:r>
      <w:r>
        <w:t xml:space="preserve"> </w:t>
      </w:r>
      <w:r>
        <w:t>по</w:t>
      </w:r>
      <w:r>
        <w:t xml:space="preserve"> </w:t>
      </w:r>
      <w:r>
        <w:t>техническим</w:t>
      </w:r>
      <w:r>
        <w:t xml:space="preserve"> </w:t>
      </w:r>
      <w:r>
        <w:t>средствам</w:t>
      </w:r>
      <w:r>
        <w:t xml:space="preserve"> </w:t>
      </w:r>
      <w:r>
        <w:t>связи</w:t>
      </w:r>
      <w:r>
        <w:t xml:space="preserve"> </w:t>
      </w:r>
      <w:r>
        <w:t>криптоключей</w:t>
      </w:r>
      <w:r>
        <w:t xml:space="preserve"> </w:t>
      </w:r>
      <w:r>
        <w:t>не</w:t>
      </w:r>
      <w:r>
        <w:t xml:space="preserve"> </w:t>
      </w:r>
      <w:r>
        <w:t>допускается</w:t>
      </w:r>
      <w:r>
        <w:t xml:space="preserve">,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специально</w:t>
      </w:r>
      <w:r>
        <w:t xml:space="preserve"> </w:t>
      </w:r>
      <w:r>
        <w:t>организованных</w:t>
      </w:r>
      <w:r>
        <w:t xml:space="preserve"> </w:t>
      </w:r>
      <w:r>
        <w:t>систем</w:t>
      </w:r>
      <w:r>
        <w:t xml:space="preserve"> </w:t>
      </w:r>
      <w:r>
        <w:t>с</w:t>
      </w:r>
      <w:r>
        <w:t xml:space="preserve"> </w:t>
      </w:r>
      <w:r>
        <w:t>децентрализованным</w:t>
      </w:r>
      <w:r>
        <w:t xml:space="preserve"> </w:t>
      </w:r>
      <w:r>
        <w:t>снабжением</w:t>
      </w:r>
      <w:r>
        <w:t xml:space="preserve"> </w:t>
      </w:r>
      <w:r>
        <w:t>криптоключами</w:t>
      </w:r>
      <w:r>
        <w:t xml:space="preserve">. </w:t>
      </w:r>
    </w:p>
    <w:p w:rsidR="0004329F" w:rsidRDefault="00DD0DBB">
      <w:pPr>
        <w:numPr>
          <w:ilvl w:val="1"/>
          <w:numId w:val="12"/>
        </w:numPr>
        <w:ind w:right="47"/>
      </w:pPr>
      <w:r>
        <w:t>Криптосредства</w:t>
      </w:r>
      <w:r>
        <w:t xml:space="preserve">, </w:t>
      </w:r>
      <w:r>
        <w:t>используемые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, </w:t>
      </w:r>
      <w:r>
        <w:t>подлежат</w:t>
      </w:r>
      <w:r>
        <w:t xml:space="preserve"> </w:t>
      </w:r>
      <w:r>
        <w:t>учету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индексов</w:t>
      </w:r>
      <w:r>
        <w:t xml:space="preserve"> </w:t>
      </w:r>
      <w:r>
        <w:t>или</w:t>
      </w:r>
      <w:r>
        <w:t xml:space="preserve"> </w:t>
      </w:r>
      <w:r>
        <w:t>условных</w:t>
      </w:r>
      <w:r>
        <w:t xml:space="preserve"> </w:t>
      </w:r>
      <w:r>
        <w:t>наименований</w:t>
      </w:r>
      <w:r>
        <w:t xml:space="preserve"> </w:t>
      </w:r>
      <w:r>
        <w:t>и</w:t>
      </w:r>
      <w:r>
        <w:t xml:space="preserve"> </w:t>
      </w:r>
      <w:r>
        <w:t>регистрационных</w:t>
      </w:r>
      <w:r>
        <w:t xml:space="preserve"> </w:t>
      </w:r>
      <w:r>
        <w:t>номеров</w:t>
      </w:r>
      <w:r>
        <w:t xml:space="preserve">. </w:t>
      </w:r>
    </w:p>
    <w:p w:rsidR="0004329F" w:rsidRDefault="00DD0DBB">
      <w:pPr>
        <w:ind w:left="-5" w:right="47"/>
      </w:pPr>
      <w:r>
        <w:t>Перечень</w:t>
      </w:r>
      <w:r>
        <w:t xml:space="preserve"> </w:t>
      </w:r>
      <w:r>
        <w:t>индексов</w:t>
      </w:r>
      <w:r>
        <w:t xml:space="preserve">, </w:t>
      </w:r>
      <w:r>
        <w:t>условных</w:t>
      </w:r>
      <w:r>
        <w:t xml:space="preserve"> </w:t>
      </w:r>
      <w:r>
        <w:t>наименований</w:t>
      </w:r>
      <w:r>
        <w:t xml:space="preserve"> </w:t>
      </w:r>
      <w:r>
        <w:t>и</w:t>
      </w:r>
      <w:r>
        <w:t xml:space="preserve"> </w:t>
      </w:r>
      <w:r>
        <w:t>регистрационных</w:t>
      </w:r>
      <w:r>
        <w:t xml:space="preserve"> </w:t>
      </w:r>
      <w:r>
        <w:t>номеров</w:t>
      </w:r>
      <w:r>
        <w:t xml:space="preserve"> </w:t>
      </w:r>
      <w:r>
        <w:t>криптосредств</w:t>
      </w:r>
      <w:r>
        <w:t xml:space="preserve"> </w:t>
      </w:r>
      <w:r>
        <w:t>определяется</w:t>
      </w:r>
      <w:r>
        <w:t xml:space="preserve"> </w:t>
      </w:r>
      <w:r>
        <w:t>Федеральной</w:t>
      </w:r>
      <w:r>
        <w:t xml:space="preserve"> </w:t>
      </w:r>
      <w:r>
        <w:t>службой</w:t>
      </w:r>
      <w:r>
        <w:t xml:space="preserve"> </w:t>
      </w:r>
      <w:r>
        <w:t>безопасности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04329F" w:rsidRDefault="00DD0DBB">
      <w:pPr>
        <w:numPr>
          <w:ilvl w:val="1"/>
          <w:numId w:val="12"/>
        </w:numPr>
        <w:ind w:right="47"/>
      </w:pPr>
      <w:r>
        <w:t>Используемые</w:t>
      </w:r>
      <w:r>
        <w:t xml:space="preserve"> </w:t>
      </w:r>
      <w:r>
        <w:t>или</w:t>
      </w:r>
      <w:r>
        <w:t xml:space="preserve"> </w:t>
      </w:r>
      <w:r>
        <w:t>хранимые</w:t>
      </w:r>
      <w:r>
        <w:t xml:space="preserve"> </w:t>
      </w:r>
      <w:r>
        <w:t>криптосредства</w:t>
      </w:r>
      <w:r>
        <w:t xml:space="preserve">, </w:t>
      </w:r>
      <w:r>
        <w:t>эксплуатационная</w:t>
      </w:r>
      <w:r>
        <w:t xml:space="preserve"> </w:t>
      </w:r>
      <w:r>
        <w:t>и</w:t>
      </w:r>
      <w:r>
        <w:t xml:space="preserve"> </w:t>
      </w:r>
      <w:r>
        <w:t>техническая</w:t>
      </w:r>
      <w:r>
        <w:t xml:space="preserve"> </w:t>
      </w:r>
      <w:r>
        <w:t>документация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подлежат</w:t>
      </w:r>
      <w:r>
        <w:t xml:space="preserve"> </w:t>
      </w:r>
      <w:r>
        <w:t>поэкземплярному</w:t>
      </w:r>
      <w:r>
        <w:t xml:space="preserve"> </w:t>
      </w:r>
      <w:r>
        <w:t>учету</w:t>
      </w:r>
      <w:r>
        <w:t xml:space="preserve">. </w:t>
      </w:r>
      <w:r>
        <w:t>Рекомендуемые</w:t>
      </w:r>
      <w:r>
        <w:t xml:space="preserve"> </w:t>
      </w:r>
      <w:r>
        <w:t>формы</w:t>
      </w:r>
      <w:r>
        <w:t xml:space="preserve"> </w:t>
      </w:r>
      <w:r>
        <w:t>приведены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№</w:t>
      </w:r>
      <w:r>
        <w:t xml:space="preserve">2.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программные</w:t>
      </w:r>
      <w:r>
        <w:t xml:space="preserve"> </w:t>
      </w:r>
      <w:r>
        <w:t>криптоср</w:t>
      </w:r>
      <w:r>
        <w:t>едства</w:t>
      </w:r>
      <w:r>
        <w:t xml:space="preserve"> </w:t>
      </w:r>
      <w:r>
        <w:t>должны</w:t>
      </w:r>
      <w:r>
        <w:t xml:space="preserve"> </w:t>
      </w:r>
      <w:r>
        <w:t>учитываться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аппаратными</w:t>
      </w:r>
      <w:r>
        <w:t xml:space="preserve"> </w:t>
      </w:r>
      <w:r>
        <w:t>средствами</w:t>
      </w:r>
      <w:r>
        <w:t xml:space="preserve">, </w:t>
      </w:r>
      <w:r>
        <w:t>с</w:t>
      </w:r>
      <w:r>
        <w:t xml:space="preserve"> </w:t>
      </w:r>
      <w:r>
        <w:t>которыми</w:t>
      </w:r>
      <w:r>
        <w:t xml:space="preserve"> </w:t>
      </w:r>
      <w:r>
        <w:t>осуществляется</w:t>
      </w:r>
      <w:r>
        <w:t xml:space="preserve"> </w:t>
      </w:r>
      <w:r>
        <w:t>их</w:t>
      </w:r>
      <w:r>
        <w:t xml:space="preserve"> </w:t>
      </w:r>
      <w:r>
        <w:t>штатное</w:t>
      </w:r>
      <w:r>
        <w:t xml:space="preserve"> </w:t>
      </w:r>
      <w:r>
        <w:t>функционирование</w:t>
      </w:r>
      <w:r>
        <w:t xml:space="preserve">. </w:t>
      </w:r>
      <w:r>
        <w:t>Если</w:t>
      </w:r>
      <w:r>
        <w:t xml:space="preserve"> </w:t>
      </w:r>
      <w:r>
        <w:t>аппаратные</w:t>
      </w:r>
      <w:r>
        <w:t xml:space="preserve"> </w:t>
      </w:r>
      <w:r>
        <w:t>или</w:t>
      </w:r>
      <w:r>
        <w:t xml:space="preserve"> </w:t>
      </w:r>
      <w:r>
        <w:t>аппаратнопрограммные</w:t>
      </w:r>
      <w:r>
        <w:t xml:space="preserve"> </w:t>
      </w:r>
      <w:r>
        <w:t>криптосредства</w:t>
      </w:r>
      <w:r>
        <w:t xml:space="preserve"> </w:t>
      </w:r>
      <w:r>
        <w:t>подключаются</w:t>
      </w:r>
      <w:r>
        <w:t xml:space="preserve"> </w:t>
      </w:r>
      <w:r>
        <w:t>к</w:t>
      </w:r>
      <w:r>
        <w:t xml:space="preserve"> </w:t>
      </w:r>
      <w:r>
        <w:t>системной</w:t>
      </w:r>
      <w:r>
        <w:t xml:space="preserve"> </w:t>
      </w:r>
      <w:r>
        <w:t>шине</w:t>
      </w:r>
      <w:r>
        <w:t xml:space="preserve"> </w:t>
      </w:r>
      <w:r>
        <w:t>или</w:t>
      </w:r>
      <w:r>
        <w:t xml:space="preserve"> </w:t>
      </w:r>
      <w:r>
        <w:t>к</w:t>
      </w:r>
      <w:r>
        <w:t xml:space="preserve"> </w:t>
      </w:r>
      <w:r>
        <w:t>одному</w:t>
      </w:r>
      <w:r>
        <w:t xml:space="preserve"> </w:t>
      </w:r>
      <w:r>
        <w:t>из</w:t>
      </w:r>
      <w:r>
        <w:t xml:space="preserve"> </w:t>
      </w:r>
      <w:r>
        <w:t>внутренних</w:t>
      </w:r>
      <w:r>
        <w:t xml:space="preserve"> </w:t>
      </w:r>
      <w:r>
        <w:t>интерфейсов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, </w:t>
      </w:r>
      <w:r>
        <w:t>то</w:t>
      </w:r>
      <w:r>
        <w:t xml:space="preserve"> </w:t>
      </w:r>
      <w:r>
        <w:t>такие</w:t>
      </w:r>
      <w:r>
        <w:t xml:space="preserve"> </w:t>
      </w:r>
      <w:r>
        <w:t>криптосредства</w:t>
      </w:r>
      <w:r>
        <w:t xml:space="preserve"> </w:t>
      </w:r>
      <w:r>
        <w:t>учитываются</w:t>
      </w:r>
      <w:r>
        <w:t xml:space="preserve"> </w:t>
      </w:r>
      <w:r>
        <w:t>также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соответствующими</w:t>
      </w:r>
      <w:r>
        <w:t xml:space="preserve"> </w:t>
      </w:r>
      <w:r>
        <w:t>аппаратными</w:t>
      </w:r>
      <w:r>
        <w:t xml:space="preserve"> </w:t>
      </w:r>
      <w:r>
        <w:t>средствами</w:t>
      </w:r>
      <w:r>
        <w:t xml:space="preserve">. </w:t>
      </w:r>
    </w:p>
    <w:p w:rsidR="0004329F" w:rsidRDefault="00DD0DBB">
      <w:pPr>
        <w:ind w:left="-5" w:right="47"/>
      </w:pPr>
      <w:r>
        <w:lastRenderedPageBreak/>
        <w:t>Единицей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считается</w:t>
      </w:r>
      <w:r>
        <w:t xml:space="preserve"> </w:t>
      </w:r>
      <w:r>
        <w:t>ключевой</w:t>
      </w:r>
      <w:r>
        <w:t xml:space="preserve"> </w:t>
      </w:r>
      <w:r>
        <w:t>носитель</w:t>
      </w:r>
      <w:r>
        <w:t xml:space="preserve"> </w:t>
      </w:r>
      <w:r>
        <w:t>многократного</w:t>
      </w:r>
      <w:r>
        <w:t xml:space="preserve"> </w:t>
      </w:r>
      <w:r>
        <w:t>использования</w:t>
      </w:r>
      <w:r>
        <w:t xml:space="preserve">, </w:t>
      </w:r>
      <w:r>
        <w:t>ключевой</w:t>
      </w:r>
      <w:r>
        <w:t xml:space="preserve"> </w:t>
      </w:r>
      <w:r>
        <w:t>блокнот</w:t>
      </w:r>
      <w:r>
        <w:t xml:space="preserve">. </w:t>
      </w:r>
      <w:r>
        <w:t>Если</w:t>
      </w:r>
      <w:r>
        <w:t xml:space="preserve"> </w:t>
      </w:r>
      <w:r>
        <w:t>один</w:t>
      </w:r>
      <w:r>
        <w:t xml:space="preserve"> </w:t>
      </w:r>
      <w:r>
        <w:t>и</w:t>
      </w:r>
      <w:r>
        <w:t xml:space="preserve"> </w:t>
      </w:r>
      <w:r>
        <w:t>тот</w:t>
      </w:r>
      <w:r>
        <w:t xml:space="preserve"> </w:t>
      </w:r>
      <w:r>
        <w:t>же</w:t>
      </w:r>
      <w:r>
        <w:t xml:space="preserve"> </w:t>
      </w:r>
      <w:r>
        <w:t>ключев</w:t>
      </w:r>
      <w:r>
        <w:t>ой</w:t>
      </w:r>
      <w:r>
        <w:t xml:space="preserve"> </w:t>
      </w:r>
      <w:r>
        <w:t>носитель</w:t>
      </w:r>
      <w:r>
        <w:t xml:space="preserve"> </w:t>
      </w:r>
      <w:r>
        <w:t>многократно</w:t>
      </w:r>
      <w:r>
        <w:t xml:space="preserve"> </w:t>
      </w:r>
      <w:r>
        <w:t>используют</w:t>
      </w:r>
      <w:r>
        <w:t xml:space="preserve"> </w:t>
      </w:r>
      <w:r>
        <w:t>для</w:t>
      </w:r>
      <w:r>
        <w:t xml:space="preserve"> </w:t>
      </w:r>
      <w:r>
        <w:t>записи</w:t>
      </w:r>
      <w:r>
        <w:t xml:space="preserve"> </w:t>
      </w:r>
      <w:r>
        <w:t>криптоключей</w:t>
      </w:r>
      <w:r>
        <w:t xml:space="preserve">, </w:t>
      </w:r>
      <w:r>
        <w:t>то</w:t>
      </w:r>
      <w:r>
        <w:t xml:space="preserve"> </w:t>
      </w:r>
      <w:r>
        <w:t>его</w:t>
      </w:r>
      <w:r>
        <w:t xml:space="preserve"> </w:t>
      </w:r>
      <w:r>
        <w:t>каждый</w:t>
      </w:r>
      <w:r>
        <w:t xml:space="preserve"> </w:t>
      </w:r>
      <w:r>
        <w:t>раз</w:t>
      </w:r>
      <w:r>
        <w:t xml:space="preserve"> </w:t>
      </w:r>
      <w:r>
        <w:t>следует регистрировать</w:t>
      </w:r>
      <w:r>
        <w:t xml:space="preserve"> </w:t>
      </w:r>
      <w:r>
        <w:t>отдельно</w:t>
      </w:r>
      <w:r>
        <w:t xml:space="preserve">. </w:t>
      </w:r>
    </w:p>
    <w:p w:rsidR="0004329F" w:rsidRDefault="00DD0DBB">
      <w:pPr>
        <w:numPr>
          <w:ilvl w:val="1"/>
          <w:numId w:val="12"/>
        </w:numPr>
        <w:ind w:right="47"/>
      </w:pPr>
      <w:r>
        <w:t>Все</w:t>
      </w:r>
      <w:r>
        <w:t xml:space="preserve"> </w:t>
      </w:r>
      <w:r>
        <w:t>полученные</w:t>
      </w:r>
      <w:r>
        <w:t xml:space="preserve"> </w:t>
      </w:r>
      <w:r>
        <w:t>экземпляры</w:t>
      </w:r>
      <w:r>
        <w:t xml:space="preserve"> </w:t>
      </w:r>
      <w:r>
        <w:t>криптосредств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 документации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выданы</w:t>
      </w:r>
      <w: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соответствующем</w:t>
      </w:r>
      <w:r>
        <w:t xml:space="preserve"> </w:t>
      </w:r>
      <w:r>
        <w:t>журнале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 </w:t>
      </w:r>
      <w:r>
        <w:t>пользователям</w:t>
      </w:r>
      <w:r>
        <w:t xml:space="preserve"> </w:t>
      </w:r>
      <w:r>
        <w:t>криптосредств</w:t>
      </w:r>
      <w:r>
        <w:t xml:space="preserve">, </w:t>
      </w:r>
      <w:r>
        <w:t>несущим</w:t>
      </w:r>
      <w:r>
        <w:t xml:space="preserve"> </w:t>
      </w:r>
      <w:r>
        <w:t>персональную</w:t>
      </w:r>
      <w:r>
        <w:t xml:space="preserve"> </w:t>
      </w:r>
      <w:r>
        <w:t>ответственность</w:t>
      </w:r>
      <w:r>
        <w:t xml:space="preserve"> </w:t>
      </w:r>
      <w:r>
        <w:t>за</w:t>
      </w:r>
      <w:r>
        <w:t xml:space="preserve"> </w:t>
      </w:r>
      <w:r>
        <w:t>их</w:t>
      </w:r>
      <w:r>
        <w:t xml:space="preserve"> </w:t>
      </w:r>
      <w:r>
        <w:t>сохранность</w:t>
      </w:r>
      <w:r>
        <w:t xml:space="preserve">. </w:t>
      </w:r>
    </w:p>
    <w:p w:rsidR="0004329F" w:rsidRDefault="00DD0DBB">
      <w:pPr>
        <w:ind w:left="-5" w:right="47"/>
      </w:pPr>
      <w:r>
        <w:t>Ответственный</w:t>
      </w:r>
      <w:r>
        <w:t xml:space="preserve"> </w:t>
      </w:r>
      <w:r>
        <w:t>пользователь</w:t>
      </w:r>
      <w:r>
        <w:t xml:space="preserve"> </w:t>
      </w:r>
      <w:r>
        <w:t>криптосредств</w:t>
      </w:r>
      <w:r>
        <w:t xml:space="preserve"> </w:t>
      </w:r>
      <w:r>
        <w:t>заводит</w:t>
      </w:r>
      <w:r>
        <w:t xml:space="preserve"> </w:t>
      </w:r>
      <w:r>
        <w:t>и</w:t>
      </w:r>
      <w:r>
        <w:t xml:space="preserve"> </w:t>
      </w:r>
      <w:r>
        <w:t>ведет</w:t>
      </w:r>
      <w:r>
        <w:t xml:space="preserve"> </w:t>
      </w:r>
      <w:r>
        <w:t>на</w:t>
      </w:r>
      <w:r>
        <w:t xml:space="preserve"> </w:t>
      </w:r>
      <w:r>
        <w:t>каждого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 </w:t>
      </w:r>
      <w:r>
        <w:t>лицевой</w:t>
      </w:r>
      <w:r>
        <w:t xml:space="preserve"> </w:t>
      </w:r>
      <w:r>
        <w:t>счет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регистрирует</w:t>
      </w:r>
      <w:r>
        <w:t xml:space="preserve"> </w:t>
      </w:r>
      <w:r>
        <w:t>числящиеся</w:t>
      </w:r>
      <w:r>
        <w:t xml:space="preserve"> </w:t>
      </w:r>
      <w:r>
        <w:t>за</w:t>
      </w:r>
      <w:r>
        <w:t xml:space="preserve"> </w:t>
      </w:r>
      <w:r>
        <w:t>ними</w:t>
      </w:r>
      <w:r>
        <w:t xml:space="preserve"> </w:t>
      </w:r>
      <w:r>
        <w:t>криптосредства</w:t>
      </w:r>
      <w:r>
        <w:t xml:space="preserve">, </w:t>
      </w:r>
      <w:r>
        <w:t>эксплуатационную</w:t>
      </w:r>
      <w:r>
        <w:t xml:space="preserve"> </w:t>
      </w:r>
      <w:r>
        <w:t>и</w:t>
      </w:r>
      <w:r>
        <w:t xml:space="preserve"> </w:t>
      </w:r>
      <w:r>
        <w:t>техническую</w:t>
      </w:r>
      <w:r>
        <w:t xml:space="preserve"> </w:t>
      </w:r>
      <w:r>
        <w:t>документацию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ключевые</w:t>
      </w:r>
      <w:r>
        <w:t xml:space="preserve"> </w:t>
      </w:r>
      <w:r>
        <w:t>документы</w:t>
      </w:r>
      <w:r>
        <w:t xml:space="preserve">. </w:t>
      </w:r>
    </w:p>
    <w:p w:rsidR="0004329F" w:rsidRDefault="00DD0DBB">
      <w:pPr>
        <w:numPr>
          <w:ilvl w:val="1"/>
          <w:numId w:val="12"/>
        </w:numPr>
        <w:ind w:right="47"/>
      </w:pPr>
      <w:r>
        <w:t>Если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 </w:t>
      </w:r>
      <w:r>
        <w:t>предусмотрено</w:t>
      </w:r>
      <w:r>
        <w:t xml:space="preserve"> </w:t>
      </w:r>
      <w:r>
        <w:t>применение</w:t>
      </w:r>
      <w:r>
        <w:t xml:space="preserve"> </w:t>
      </w:r>
      <w:r>
        <w:t>разовых</w:t>
      </w:r>
      <w:r>
        <w:t xml:space="preserve"> </w:t>
      </w:r>
      <w:r>
        <w:t>ключевых</w:t>
      </w:r>
      <w:r>
        <w:t xml:space="preserve"> </w:t>
      </w:r>
      <w:r>
        <w:t>носителей</w:t>
      </w:r>
      <w:r>
        <w:t xml:space="preserve"> </w:t>
      </w:r>
      <w:r>
        <w:t>или</w:t>
      </w:r>
      <w:r>
        <w:t xml:space="preserve"> </w:t>
      </w:r>
      <w:r>
        <w:t>криптоключи</w:t>
      </w:r>
      <w:r>
        <w:t xml:space="preserve"> </w:t>
      </w:r>
      <w:r>
        <w:t>вводят</w:t>
      </w:r>
      <w:r>
        <w:t xml:space="preserve"> </w:t>
      </w:r>
      <w:r>
        <w:t>и</w:t>
      </w:r>
      <w:r>
        <w:t xml:space="preserve"> </w:t>
      </w:r>
      <w:r>
        <w:t>хранят</w:t>
      </w:r>
      <w:r>
        <w:t xml:space="preserve"> (</w:t>
      </w:r>
      <w:r>
        <w:t>на</w:t>
      </w:r>
      <w:r>
        <w:t xml:space="preserve"> </w:t>
      </w:r>
      <w:r>
        <w:t>весь</w:t>
      </w:r>
      <w:r>
        <w:t xml:space="preserve"> </w:t>
      </w:r>
      <w:r>
        <w:t>срок</w:t>
      </w:r>
      <w:r>
        <w:t xml:space="preserve"> </w:t>
      </w:r>
      <w:r>
        <w:t>их</w:t>
      </w:r>
      <w:r>
        <w:t xml:space="preserve"> </w:t>
      </w:r>
      <w:r>
        <w:t>действия</w:t>
      </w:r>
      <w:r>
        <w:t xml:space="preserve">)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криптосредствах</w:t>
      </w:r>
      <w:r>
        <w:t xml:space="preserve">, </w:t>
      </w:r>
      <w:r>
        <w:t>то</w:t>
      </w:r>
      <w:r>
        <w:t xml:space="preserve"> </w:t>
      </w:r>
      <w:r>
        <w:t>такой</w:t>
      </w:r>
      <w:r>
        <w:t xml:space="preserve"> </w:t>
      </w:r>
      <w:r>
        <w:t>разовый</w:t>
      </w:r>
      <w:r>
        <w:t xml:space="preserve"> </w:t>
      </w:r>
      <w:r>
        <w:t>ключевой</w:t>
      </w:r>
      <w:r>
        <w:t xml:space="preserve"> </w:t>
      </w:r>
      <w:r>
        <w:t>носитель</w:t>
      </w:r>
      <w:r>
        <w:t xml:space="preserve"> </w:t>
      </w:r>
      <w:r>
        <w:t>или</w:t>
      </w:r>
      <w:r>
        <w:t xml:space="preserve"> </w:t>
      </w:r>
      <w:r>
        <w:t>электронная</w:t>
      </w:r>
      <w:r>
        <w:t xml:space="preserve"> </w:t>
      </w:r>
      <w:r>
        <w:t>запись</w:t>
      </w:r>
      <w:r>
        <w:t xml:space="preserve"> </w:t>
      </w:r>
      <w:r>
        <w:t>соответствующего</w:t>
      </w:r>
      <w:r>
        <w:t xml:space="preserve"> </w:t>
      </w:r>
      <w:r>
        <w:t>криптоключа</w:t>
      </w:r>
      <w:r>
        <w:t xml:space="preserve"> </w:t>
      </w:r>
      <w:r>
        <w:t>должны</w:t>
      </w:r>
      <w:r>
        <w:t xml:space="preserve"> </w:t>
      </w:r>
      <w:r>
        <w:t>регистрироваться</w:t>
      </w:r>
      <w:r>
        <w:t xml:space="preserve"> </w:t>
      </w:r>
      <w:r>
        <w:t>в</w:t>
      </w:r>
      <w:r>
        <w:t xml:space="preserve"> </w:t>
      </w:r>
      <w:r>
        <w:t>техническом</w:t>
      </w:r>
      <w:r>
        <w:t xml:space="preserve"> (</w:t>
      </w:r>
      <w:r>
        <w:t>аппаратном</w:t>
      </w:r>
      <w:r>
        <w:t xml:space="preserve">) </w:t>
      </w:r>
      <w:r>
        <w:t>журнале</w:t>
      </w:r>
      <w:r>
        <w:t xml:space="preserve">, </w:t>
      </w:r>
      <w:r>
        <w:t>ведущемся</w:t>
      </w:r>
      <w:r>
        <w:t xml:space="preserve"> </w:t>
      </w:r>
      <w:r>
        <w:t>непосредственно</w:t>
      </w:r>
      <w:r>
        <w:t xml:space="preserve"> </w:t>
      </w:r>
      <w:r>
        <w:t>пользователем</w:t>
      </w:r>
      <w:r>
        <w:t xml:space="preserve"> </w:t>
      </w:r>
      <w:r>
        <w:t>криптосредств</w:t>
      </w:r>
      <w:r>
        <w:t xml:space="preserve">. </w:t>
      </w:r>
      <w:r>
        <w:t>В</w:t>
      </w:r>
      <w:r>
        <w:t xml:space="preserve"> </w:t>
      </w:r>
      <w:r>
        <w:t>техническом</w:t>
      </w:r>
      <w:r>
        <w:t xml:space="preserve"> (</w:t>
      </w:r>
      <w:r>
        <w:t>аппаратном</w:t>
      </w:r>
      <w:r>
        <w:t xml:space="preserve">) </w:t>
      </w:r>
      <w:r>
        <w:t>журнале</w:t>
      </w:r>
      <w:r>
        <w:t xml:space="preserve"> </w:t>
      </w:r>
      <w:r>
        <w:t>отражают</w:t>
      </w:r>
      <w:r>
        <w:t xml:space="preserve"> </w:t>
      </w:r>
      <w:r>
        <w:t>также</w:t>
      </w:r>
      <w:r>
        <w:t xml:space="preserve"> </w:t>
      </w:r>
      <w:r>
        <w:t>данные</w:t>
      </w:r>
      <w:r>
        <w:t xml:space="preserve"> </w:t>
      </w:r>
      <w:r>
        <w:t>об</w:t>
      </w:r>
      <w:r>
        <w:t xml:space="preserve"> </w:t>
      </w:r>
      <w:r>
        <w:t>эксплуатации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сведения</w:t>
      </w:r>
      <w:r>
        <w:t xml:space="preserve">, </w:t>
      </w:r>
      <w:r>
        <w:t>предусмотренные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. </w:t>
      </w:r>
      <w:r>
        <w:t>В</w:t>
      </w:r>
      <w:r>
        <w:t xml:space="preserve"> </w:t>
      </w:r>
      <w:r>
        <w:t>иных</w:t>
      </w:r>
      <w:r>
        <w:t xml:space="preserve"> </w:t>
      </w:r>
      <w:r>
        <w:t>случаях</w:t>
      </w:r>
      <w:r>
        <w:t xml:space="preserve"> </w:t>
      </w:r>
      <w:r>
        <w:t>технический</w:t>
      </w:r>
      <w:r>
        <w:t xml:space="preserve"> (</w:t>
      </w:r>
      <w:r>
        <w:t>аппаратный</w:t>
      </w:r>
      <w:r>
        <w:t xml:space="preserve">) </w:t>
      </w:r>
      <w:r>
        <w:t>журнал</w:t>
      </w:r>
      <w:r>
        <w:t xml:space="preserve"> </w:t>
      </w:r>
      <w:r>
        <w:t>на</w:t>
      </w:r>
      <w:r>
        <w:t xml:space="preserve"> </w:t>
      </w:r>
      <w:r>
        <w:t>криптосре</w:t>
      </w:r>
      <w:r>
        <w:t>дства</w:t>
      </w:r>
      <w:r>
        <w:t xml:space="preserve"> </w:t>
      </w:r>
      <w:r>
        <w:t>не</w:t>
      </w:r>
      <w:r>
        <w:t xml:space="preserve"> </w:t>
      </w:r>
      <w:r>
        <w:t>заводится</w:t>
      </w:r>
      <w:r>
        <w:t xml:space="preserve"> (</w:t>
      </w:r>
      <w:r>
        <w:t>если</w:t>
      </w:r>
      <w:r>
        <w:t xml:space="preserve"> </w:t>
      </w:r>
      <w:r>
        <w:t>нет</w:t>
      </w:r>
      <w:r>
        <w:t xml:space="preserve"> </w:t>
      </w:r>
      <w:r>
        <w:t>прямых</w:t>
      </w:r>
      <w:r>
        <w:t xml:space="preserve"> </w:t>
      </w:r>
      <w:r>
        <w:t>указаний</w:t>
      </w:r>
      <w:r>
        <w:t xml:space="preserve"> </w:t>
      </w:r>
      <w:r>
        <w:t>о</w:t>
      </w:r>
      <w:r>
        <w:t xml:space="preserve"> </w:t>
      </w:r>
      <w:r>
        <w:t>его</w:t>
      </w:r>
      <w:r>
        <w:t xml:space="preserve"> </w:t>
      </w:r>
      <w:r>
        <w:t>ведении</w:t>
      </w:r>
      <w:r>
        <w:t xml:space="preserve"> </w:t>
      </w:r>
      <w:r>
        <w:t>в</w:t>
      </w:r>
      <w:r>
        <w:t xml:space="preserve"> </w:t>
      </w:r>
      <w:r>
        <w:t>эксплуатационной</w:t>
      </w:r>
      <w:r>
        <w:t xml:space="preserve"> </w:t>
      </w:r>
      <w:r>
        <w:t>или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). </w:t>
      </w:r>
      <w:r>
        <w:t>Типовая</w:t>
      </w:r>
      <w:r>
        <w:t xml:space="preserve"> </w:t>
      </w:r>
      <w:r>
        <w:t>форма</w:t>
      </w:r>
      <w:r>
        <w:t xml:space="preserve"> </w:t>
      </w:r>
      <w:r>
        <w:t>технического</w:t>
      </w:r>
      <w:r>
        <w:t xml:space="preserve"> (</w:t>
      </w:r>
      <w:r>
        <w:t>аппаратного</w:t>
      </w:r>
      <w:r>
        <w:t xml:space="preserve">) </w:t>
      </w:r>
      <w:r>
        <w:t>журнала</w:t>
      </w:r>
      <w:r>
        <w:t xml:space="preserve"> </w:t>
      </w:r>
      <w:r>
        <w:t>приведена</w:t>
      </w:r>
      <w:r>
        <w:t xml:space="preserve"> </w:t>
      </w:r>
      <w:r>
        <w:t>в</w:t>
      </w:r>
      <w:r>
        <w:t xml:space="preserve"> </w:t>
      </w:r>
      <w:r>
        <w:t>приложении</w:t>
      </w:r>
      <w:r>
        <w:t xml:space="preserve"> </w:t>
      </w:r>
      <w:r>
        <w:t>№</w:t>
      </w:r>
      <w:r>
        <w:t xml:space="preserve"> 3. </w:t>
      </w:r>
    </w:p>
    <w:p w:rsidR="0004329F" w:rsidRDefault="00DD0DBB">
      <w:pPr>
        <w:ind w:left="-5" w:right="47"/>
      </w:pPr>
      <w:r>
        <w:t xml:space="preserve">3.7  </w:t>
      </w:r>
      <w:r>
        <w:t>Передача</w:t>
      </w:r>
      <w:r>
        <w:t xml:space="preserve"> </w:t>
      </w:r>
      <w:r>
        <w:t>криптосредств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допускается</w:t>
      </w:r>
      <w:r>
        <w:t xml:space="preserve"> </w:t>
      </w:r>
      <w:r>
        <w:t>только</w:t>
      </w:r>
      <w:r>
        <w:t xml:space="preserve"> </w:t>
      </w:r>
      <w:r>
        <w:t>между</w:t>
      </w:r>
      <w:r>
        <w:t xml:space="preserve"> </w:t>
      </w:r>
      <w:r>
        <w:t>пользователями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ответственным</w:t>
      </w:r>
      <w:r>
        <w:t xml:space="preserve"> </w:t>
      </w:r>
      <w:r>
        <w:t>пользователем</w:t>
      </w:r>
      <w:r>
        <w:t xml:space="preserve"> </w:t>
      </w:r>
      <w:r>
        <w:t>криптосредств</w:t>
      </w:r>
      <w:r>
        <w:rPr>
          <w:b/>
        </w:rP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соответствующих</w:t>
      </w:r>
      <w:r>
        <w:t xml:space="preserve"> </w:t>
      </w:r>
      <w:r>
        <w:t>журналах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. </w:t>
      </w:r>
      <w:r>
        <w:t>Такая</w:t>
      </w:r>
      <w:r>
        <w:t xml:space="preserve"> </w:t>
      </w:r>
      <w:r>
        <w:t>передача</w:t>
      </w:r>
      <w:r>
        <w:t xml:space="preserve"> </w:t>
      </w:r>
      <w:r>
        <w:t>между</w:t>
      </w:r>
      <w:r>
        <w:t xml:space="preserve"> </w:t>
      </w:r>
      <w:r>
        <w:t>пользователями</w:t>
      </w:r>
      <w:r>
        <w:t xml:space="preserve"> </w:t>
      </w:r>
      <w:r>
        <w:t>к</w:t>
      </w:r>
      <w:r>
        <w:t>риптосредств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санкционирована</w:t>
      </w:r>
      <w:r>
        <w:t xml:space="preserve"> </w:t>
      </w:r>
      <w:r>
        <w:t>ответственным</w:t>
      </w:r>
      <w:r>
        <w:t xml:space="preserve"> </w:t>
      </w:r>
      <w:r>
        <w:t>пользователем</w:t>
      </w:r>
      <w:r>
        <w:t xml:space="preserve"> </w:t>
      </w:r>
      <w:r>
        <w:t>криптосредств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хранят</w:t>
      </w:r>
      <w:r>
        <w:t xml:space="preserve"> </w:t>
      </w:r>
      <w:r>
        <w:t>инсталлирующие</w:t>
      </w:r>
      <w:r>
        <w:t xml:space="preserve"> </w:t>
      </w:r>
      <w:r>
        <w:t>криптосредства</w:t>
      </w:r>
      <w:r>
        <w:t xml:space="preserve"> </w:t>
      </w:r>
      <w:r>
        <w:t>носители</w:t>
      </w:r>
      <w:r>
        <w:t xml:space="preserve">, </w:t>
      </w:r>
      <w:r>
        <w:t>эксплуатационную</w:t>
      </w:r>
      <w:r>
        <w:t xml:space="preserve"> </w:t>
      </w:r>
      <w:r>
        <w:t>и</w:t>
      </w:r>
      <w:r>
        <w:t xml:space="preserve"> </w:t>
      </w:r>
      <w:r>
        <w:t>техническую</w:t>
      </w:r>
      <w:r>
        <w:t xml:space="preserve"> </w:t>
      </w:r>
      <w:r>
        <w:t>документацию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,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в</w:t>
      </w:r>
      <w:r>
        <w:t xml:space="preserve"> </w:t>
      </w:r>
      <w:r>
        <w:t>шкафах</w:t>
      </w:r>
      <w:r>
        <w:t xml:space="preserve"> (</w:t>
      </w:r>
      <w:r>
        <w:t>ящиках</w:t>
      </w:r>
      <w:r>
        <w:t xml:space="preserve">, </w:t>
      </w:r>
      <w:r>
        <w:t>хранилищах</w:t>
      </w:r>
      <w:r>
        <w:t xml:space="preserve">) </w:t>
      </w:r>
      <w:r>
        <w:t>индивидуального</w:t>
      </w:r>
      <w:r>
        <w:t xml:space="preserve"> </w:t>
      </w:r>
      <w:r>
        <w:t>пользования</w:t>
      </w:r>
      <w:r>
        <w:t xml:space="preserve"> </w:t>
      </w:r>
      <w:r>
        <w:t>в</w:t>
      </w:r>
      <w:r>
        <w:t xml:space="preserve"> </w:t>
      </w:r>
      <w:r>
        <w:t>условиях</w:t>
      </w:r>
      <w:r>
        <w:t xml:space="preserve">, </w:t>
      </w:r>
      <w:r>
        <w:t>исключающих</w:t>
      </w:r>
      <w:r>
        <w:t xml:space="preserve"> </w:t>
      </w:r>
      <w:r>
        <w:t>бесконтрольный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их</w:t>
      </w:r>
      <w:r>
        <w:t xml:space="preserve"> </w:t>
      </w:r>
      <w:r>
        <w:t>непреднамеренное</w:t>
      </w:r>
      <w:r>
        <w:t xml:space="preserve"> </w:t>
      </w:r>
      <w:r>
        <w:t>уничтожение</w:t>
      </w:r>
      <w:r>
        <w:t xml:space="preserve">. </w:t>
      </w:r>
    </w:p>
    <w:p w:rsidR="0004329F" w:rsidRDefault="00DD0DBB">
      <w:pPr>
        <w:ind w:left="-5" w:right="47"/>
      </w:pP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предусматривают</w:t>
      </w:r>
      <w:r>
        <w:t xml:space="preserve"> </w:t>
      </w:r>
      <w:r>
        <w:t>также</w:t>
      </w:r>
      <w:r>
        <w:t xml:space="preserve"> </w:t>
      </w:r>
      <w:r>
        <w:t>раздельное</w:t>
      </w:r>
      <w:r>
        <w:t xml:space="preserve"> </w:t>
      </w:r>
      <w:r>
        <w:t>безопасное</w:t>
      </w:r>
      <w:r>
        <w:t xml:space="preserve"> </w:t>
      </w:r>
      <w:r>
        <w:t>хранение</w:t>
      </w:r>
      <w:r>
        <w:t xml:space="preserve"> </w:t>
      </w:r>
      <w:r>
        <w:t>действующих</w:t>
      </w:r>
      <w:r>
        <w:t xml:space="preserve"> </w:t>
      </w:r>
      <w:r>
        <w:t>и</w:t>
      </w:r>
      <w:r>
        <w:t xml:space="preserve"> </w:t>
      </w:r>
      <w:r>
        <w:t>резервных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, </w:t>
      </w:r>
      <w:r>
        <w:t>предназначенных</w:t>
      </w:r>
      <w:r>
        <w:t xml:space="preserve"> </w:t>
      </w:r>
      <w:r>
        <w:t>для</w:t>
      </w:r>
      <w:r>
        <w:t xml:space="preserve"> </w:t>
      </w:r>
      <w:r>
        <w:t>применения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компрометации</w:t>
      </w:r>
      <w:r>
        <w:t xml:space="preserve"> </w:t>
      </w:r>
      <w:r>
        <w:t>действующих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Аппаратные</w:t>
      </w:r>
      <w:r>
        <w:t xml:space="preserve"> </w:t>
      </w:r>
      <w:r>
        <w:t>средства</w:t>
      </w:r>
      <w:r>
        <w:t xml:space="preserve">, </w:t>
      </w:r>
      <w:r>
        <w:t>с</w:t>
      </w:r>
      <w:r>
        <w:t xml:space="preserve"> </w:t>
      </w:r>
      <w:r>
        <w:t>которыми</w:t>
      </w:r>
      <w:r>
        <w:t xml:space="preserve"> </w:t>
      </w:r>
      <w:r>
        <w:t>осуществляется</w:t>
      </w:r>
      <w:r>
        <w:t xml:space="preserve"> </w:t>
      </w:r>
      <w:r>
        <w:t>штатное</w:t>
      </w:r>
      <w:r>
        <w:t xml:space="preserve"> </w:t>
      </w:r>
      <w:r>
        <w:t>функционирование</w:t>
      </w:r>
      <w:r>
        <w:t xml:space="preserve"> </w:t>
      </w:r>
      <w:r>
        <w:t>криптосредств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аппаратные</w:t>
      </w:r>
      <w:r>
        <w:t xml:space="preserve"> </w:t>
      </w:r>
      <w:r>
        <w:t>и</w:t>
      </w:r>
      <w:r>
        <w:t xml:space="preserve"> </w:t>
      </w:r>
      <w:r>
        <w:t>аппаратно</w:t>
      </w:r>
      <w:r>
        <w:t>-</w:t>
      </w:r>
      <w:r>
        <w:t>программные</w:t>
      </w:r>
      <w:r>
        <w:t xml:space="preserve"> </w:t>
      </w:r>
      <w:r>
        <w:t>криптосредства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оборудованы</w:t>
      </w:r>
      <w:r>
        <w:t xml:space="preserve"> </w:t>
      </w:r>
      <w:r>
        <w:t>средствами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их</w:t>
      </w:r>
      <w:r>
        <w:t xml:space="preserve"> </w:t>
      </w:r>
      <w:r>
        <w:t>вскрытием</w:t>
      </w:r>
      <w:r>
        <w:t xml:space="preserve"> (</w:t>
      </w:r>
      <w:r>
        <w:t>опечатаны</w:t>
      </w:r>
      <w:r>
        <w:t xml:space="preserve">, </w:t>
      </w:r>
      <w:r>
        <w:t>опломбированы</w:t>
      </w:r>
      <w:r>
        <w:t xml:space="preserve">). </w:t>
      </w:r>
      <w:r>
        <w:t>Место</w:t>
      </w:r>
      <w:r>
        <w:t xml:space="preserve"> </w:t>
      </w:r>
      <w:r>
        <w:t>опечатывания</w:t>
      </w:r>
      <w:r>
        <w:t xml:space="preserve"> (</w:t>
      </w:r>
      <w:r>
        <w:t>опломбирования</w:t>
      </w:r>
      <w:r>
        <w:t xml:space="preserve">) </w:t>
      </w:r>
      <w:r>
        <w:t>криптосредств</w:t>
      </w:r>
      <w:r>
        <w:t xml:space="preserve">,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таким</w:t>
      </w:r>
      <w:r>
        <w:t xml:space="preserve">, </w:t>
      </w:r>
      <w:r>
        <w:t>чтобы</w:t>
      </w:r>
      <w:r>
        <w:t xml:space="preserve"> </w:t>
      </w:r>
      <w:r>
        <w:t>его</w:t>
      </w:r>
      <w:r>
        <w:t xml:space="preserve"> </w:t>
      </w:r>
      <w:r>
        <w:t>можно</w:t>
      </w:r>
      <w:r>
        <w:t xml:space="preserve"> </w:t>
      </w:r>
      <w:r>
        <w:t>было</w:t>
      </w:r>
      <w:r>
        <w:t xml:space="preserve"> </w:t>
      </w:r>
      <w:r>
        <w:t>визуально</w:t>
      </w:r>
      <w:r>
        <w:t xml:space="preserve"> </w:t>
      </w:r>
      <w:r>
        <w:t>контролировать</w:t>
      </w:r>
      <w:r>
        <w:t xml:space="preserve">.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технической</w:t>
      </w:r>
      <w:r>
        <w:t xml:space="preserve"> </w:t>
      </w:r>
      <w:r>
        <w:t>возможности</w:t>
      </w:r>
      <w:r>
        <w:t xml:space="preserve"> </w:t>
      </w:r>
      <w:r>
        <w:t>на</w:t>
      </w:r>
      <w:r>
        <w:t xml:space="preserve"> </w:t>
      </w:r>
      <w:r>
        <w:t>время</w:t>
      </w:r>
      <w:r>
        <w:t xml:space="preserve"> </w:t>
      </w:r>
      <w:r>
        <w:t>отсутствия</w:t>
      </w:r>
      <w:r>
        <w:t xml:space="preserve"> </w:t>
      </w:r>
      <w:r>
        <w:t>пользователей</w:t>
      </w:r>
      <w:r>
        <w:t xml:space="preserve"> </w:t>
      </w:r>
      <w:r>
        <w:t>криптосредств</w:t>
      </w:r>
      <w:r>
        <w:t xml:space="preserve"> </w:t>
      </w:r>
      <w:r>
        <w:t>указанные</w:t>
      </w:r>
      <w:r>
        <w:t xml:space="preserve"> </w:t>
      </w:r>
      <w:r>
        <w:t>средства</w:t>
      </w:r>
      <w:r>
        <w:t xml:space="preserve"> </w:t>
      </w:r>
      <w:r>
        <w:t>необходимо</w:t>
      </w:r>
      <w:r>
        <w:t xml:space="preserve"> </w:t>
      </w:r>
      <w:r>
        <w:t>отключать</w:t>
      </w:r>
      <w:r>
        <w:t xml:space="preserve"> </w:t>
      </w:r>
      <w:r>
        <w:t>от</w:t>
      </w:r>
      <w:r>
        <w:t xml:space="preserve"> </w:t>
      </w:r>
      <w:r>
        <w:t>линии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убирать</w:t>
      </w:r>
      <w:r>
        <w:t xml:space="preserve"> </w:t>
      </w:r>
      <w:r>
        <w:t>в</w:t>
      </w:r>
      <w:r>
        <w:t xml:space="preserve"> </w:t>
      </w:r>
      <w:r>
        <w:t>опечатываемые</w:t>
      </w:r>
      <w:r>
        <w:t xml:space="preserve"> </w:t>
      </w:r>
      <w:r>
        <w:t>хранилища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lastRenderedPageBreak/>
        <w:t>Криптосредства</w:t>
      </w:r>
      <w:r>
        <w:t xml:space="preserve"> </w:t>
      </w:r>
      <w:r>
        <w:t>и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могут</w:t>
      </w:r>
      <w:r>
        <w:t xml:space="preserve"> </w:t>
      </w:r>
      <w:r>
        <w:t>доставляться</w:t>
      </w:r>
      <w:r>
        <w:t xml:space="preserve"> </w:t>
      </w:r>
      <w:r>
        <w:t>фельдъегерской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ведомственной</w:t>
      </w:r>
      <w:r>
        <w:t xml:space="preserve">) </w:t>
      </w:r>
      <w:r>
        <w:t>связью</w:t>
      </w:r>
      <w:r>
        <w:t xml:space="preserve"> </w:t>
      </w:r>
      <w:r>
        <w:t>или</w:t>
      </w:r>
      <w:r>
        <w:t xml:space="preserve"> </w:t>
      </w:r>
      <w:r>
        <w:t>со</w:t>
      </w:r>
      <w:r>
        <w:t xml:space="preserve"> </w:t>
      </w:r>
      <w:r>
        <w:t>специа</w:t>
      </w:r>
      <w:r>
        <w:t>льно</w:t>
      </w:r>
      <w:r>
        <w:t xml:space="preserve"> </w:t>
      </w:r>
      <w:r>
        <w:t>выделенными</w:t>
      </w:r>
      <w:r>
        <w:t xml:space="preserve"> </w:t>
      </w:r>
      <w:r>
        <w:t>оператором</w:t>
      </w:r>
      <w:r>
        <w:t xml:space="preserve"> </w:t>
      </w:r>
      <w:r>
        <w:t>ответственными</w:t>
      </w:r>
      <w:r>
        <w:t xml:space="preserve"> </w:t>
      </w:r>
      <w:r>
        <w:t>пользователями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сотрудниками</w:t>
      </w:r>
      <w:r>
        <w:t xml:space="preserve"> </w:t>
      </w:r>
      <w:r>
        <w:t>при</w:t>
      </w:r>
      <w:r>
        <w:t xml:space="preserve"> </w:t>
      </w:r>
      <w:r>
        <w:t>соблюдении</w:t>
      </w:r>
      <w:r>
        <w:t xml:space="preserve"> </w:t>
      </w:r>
      <w:r>
        <w:t>мер</w:t>
      </w:r>
      <w:r>
        <w:t xml:space="preserve">, </w:t>
      </w:r>
      <w:r>
        <w:t>исключающих</w:t>
      </w:r>
      <w:r>
        <w:t xml:space="preserve"> </w:t>
      </w:r>
      <w:r>
        <w:t>бесконтрольный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 </w:t>
      </w:r>
      <w:r>
        <w:t>и</w:t>
      </w:r>
      <w:r>
        <w:t xml:space="preserve"> </w:t>
      </w:r>
      <w:r>
        <w:t>ключевым</w:t>
      </w:r>
      <w:r>
        <w:t xml:space="preserve"> </w:t>
      </w:r>
      <w:r>
        <w:t>документам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доставки</w:t>
      </w:r>
      <w:r>
        <w:t xml:space="preserve">. </w:t>
      </w:r>
    </w:p>
    <w:p w:rsidR="0004329F" w:rsidRDefault="00DD0DBB">
      <w:pPr>
        <w:ind w:left="-5" w:right="47"/>
      </w:pPr>
      <w:r>
        <w:t>Эксплуатационную</w:t>
      </w:r>
      <w:r>
        <w:t xml:space="preserve"> </w:t>
      </w:r>
      <w:r>
        <w:t>и</w:t>
      </w:r>
      <w:r>
        <w:t xml:space="preserve"> </w:t>
      </w:r>
      <w:r>
        <w:t>техническую</w:t>
      </w:r>
      <w:r>
        <w:t xml:space="preserve"> </w:t>
      </w:r>
      <w:r>
        <w:t>документацию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 </w:t>
      </w:r>
      <w:r>
        <w:t>можно пересылать заказными</w:t>
      </w:r>
      <w:r>
        <w:t xml:space="preserve"> </w:t>
      </w:r>
      <w:r>
        <w:t>или</w:t>
      </w:r>
      <w:r>
        <w:t xml:space="preserve"> </w:t>
      </w:r>
      <w:r>
        <w:t>ценными</w:t>
      </w:r>
      <w:r>
        <w:t xml:space="preserve"> </w:t>
      </w:r>
      <w:r>
        <w:t>почтовыми</w:t>
      </w:r>
      <w:r>
        <w:t xml:space="preserve"> </w:t>
      </w:r>
      <w:r>
        <w:t>отправлениями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Для</w:t>
      </w:r>
      <w:r>
        <w:t xml:space="preserve"> </w:t>
      </w:r>
      <w:r>
        <w:t>пересылки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они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помещены в</w:t>
      </w:r>
      <w:r>
        <w:t xml:space="preserve"> </w:t>
      </w:r>
      <w:r>
        <w:t>прочную</w:t>
      </w:r>
      <w:r>
        <w:t xml:space="preserve"> </w:t>
      </w:r>
      <w:r>
        <w:t>упаковку</w:t>
      </w:r>
      <w:r>
        <w:t xml:space="preserve">, </w:t>
      </w:r>
      <w:r>
        <w:t>исключающую</w:t>
      </w:r>
      <w:r>
        <w:t xml:space="preserve"> </w:t>
      </w:r>
      <w:r>
        <w:t>возможность</w:t>
      </w:r>
      <w:r>
        <w:t xml:space="preserve"> </w:t>
      </w:r>
      <w:r>
        <w:t>их</w:t>
      </w:r>
      <w:r>
        <w:t xml:space="preserve"> </w:t>
      </w:r>
      <w:r>
        <w:t>физического</w:t>
      </w:r>
      <w:r>
        <w:t xml:space="preserve"> </w:t>
      </w:r>
      <w:r>
        <w:t>повреждения</w:t>
      </w:r>
      <w:r>
        <w:t xml:space="preserve"> </w:t>
      </w:r>
      <w:r>
        <w:t>и</w:t>
      </w:r>
      <w:r>
        <w:t xml:space="preserve"> </w:t>
      </w:r>
      <w:r>
        <w:t>внешнего</w:t>
      </w:r>
      <w:r>
        <w:t xml:space="preserve"> </w:t>
      </w:r>
      <w:r>
        <w:t>воздействия</w:t>
      </w:r>
      <w:r>
        <w:t xml:space="preserve">, </w:t>
      </w:r>
      <w:r>
        <w:t>в</w:t>
      </w:r>
      <w:r>
        <w:t xml:space="preserve"> </w:t>
      </w:r>
      <w:r>
        <w:t>осо</w:t>
      </w:r>
      <w:r>
        <w:t>бенности</w:t>
      </w:r>
      <w:r>
        <w:t xml:space="preserve"> </w:t>
      </w:r>
      <w:r>
        <w:t>на</w:t>
      </w:r>
      <w:r>
        <w:t xml:space="preserve"> </w:t>
      </w:r>
      <w:r>
        <w:t>записанную</w:t>
      </w:r>
      <w:r>
        <w:t xml:space="preserve"> </w:t>
      </w:r>
      <w:r>
        <w:t>ключевую</w:t>
      </w:r>
      <w:r>
        <w:t xml:space="preserve"> </w:t>
      </w:r>
      <w:r>
        <w:t>информацию</w:t>
      </w:r>
      <w:r>
        <w:t xml:space="preserve">. </w:t>
      </w:r>
      <w:r>
        <w:t>Криптосредства</w:t>
      </w:r>
      <w:r>
        <w:t xml:space="preserve"> </w:t>
      </w:r>
      <w:r>
        <w:t>пересылают</w:t>
      </w:r>
      <w:r>
        <w:t xml:space="preserve"> </w:t>
      </w:r>
      <w:r>
        <w:t>отдельно</w:t>
      </w:r>
      <w:r>
        <w:t xml:space="preserve"> </w:t>
      </w:r>
      <w:r>
        <w:t>от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. </w:t>
      </w:r>
      <w:r>
        <w:t>На</w:t>
      </w:r>
      <w:r>
        <w:t xml:space="preserve"> </w:t>
      </w:r>
      <w:r>
        <w:t>упаковках</w:t>
      </w:r>
      <w:r>
        <w:t xml:space="preserve"> </w:t>
      </w:r>
      <w:r>
        <w:t>указывают</w:t>
      </w:r>
      <w:r>
        <w:t xml:space="preserve"> </w:t>
      </w:r>
      <w:r>
        <w:t>оператора</w:t>
      </w:r>
      <w:r>
        <w:t xml:space="preserve"> </w:t>
      </w:r>
      <w:r>
        <w:t>или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эти</w:t>
      </w:r>
      <w:r>
        <w:t xml:space="preserve"> </w:t>
      </w:r>
      <w:r>
        <w:t>упаковки</w:t>
      </w:r>
      <w:r>
        <w:t xml:space="preserve"> </w:t>
      </w:r>
      <w:r>
        <w:t>предназначены</w:t>
      </w:r>
      <w:r>
        <w:t xml:space="preserve">. </w:t>
      </w:r>
      <w:r>
        <w:t>На</w:t>
      </w:r>
      <w:r>
        <w:t xml:space="preserve"> </w:t>
      </w:r>
      <w:r>
        <w:t>таких</w:t>
      </w:r>
      <w:r>
        <w:t xml:space="preserve"> </w:t>
      </w:r>
      <w:r>
        <w:t>упаковках</w:t>
      </w:r>
      <w:r>
        <w:t xml:space="preserve"> </w:t>
      </w:r>
      <w:r>
        <w:t>делают</w:t>
      </w:r>
      <w:r>
        <w:t xml:space="preserve"> </w:t>
      </w:r>
      <w:r>
        <w:t>пометку</w:t>
      </w:r>
      <w:r>
        <w:t xml:space="preserve"> «</w:t>
      </w:r>
      <w:r>
        <w:t>Лично</w:t>
      </w:r>
      <w:r>
        <w:t xml:space="preserve">». </w:t>
      </w:r>
      <w:r>
        <w:t>Упаковки</w:t>
      </w:r>
      <w:r>
        <w:t xml:space="preserve"> </w:t>
      </w:r>
      <w:r>
        <w:t>опечатывают</w:t>
      </w:r>
      <w:r>
        <w:t xml:space="preserve"> </w:t>
      </w:r>
      <w:r>
        <w:t>таким</w:t>
      </w:r>
      <w:r>
        <w:t xml:space="preserve"> </w:t>
      </w:r>
      <w:r>
        <w:t>образом</w:t>
      </w:r>
      <w:r>
        <w:t xml:space="preserve">, </w:t>
      </w:r>
      <w:r>
        <w:t>чтобы</w:t>
      </w:r>
      <w:r>
        <w:t xml:space="preserve"> </w:t>
      </w:r>
      <w:r>
        <w:t>исключалась</w:t>
      </w:r>
      <w:r>
        <w:t xml:space="preserve"> </w:t>
      </w:r>
      <w:r>
        <w:t>возможность</w:t>
      </w:r>
      <w:r>
        <w:t xml:space="preserve"> </w:t>
      </w:r>
      <w:r>
        <w:t>извлечения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содержимого</w:t>
      </w:r>
      <w:r>
        <w:t xml:space="preserve"> </w:t>
      </w:r>
      <w:r>
        <w:t>без</w:t>
      </w:r>
      <w:r>
        <w:t xml:space="preserve"> </w:t>
      </w:r>
      <w:r>
        <w:t>нарушения</w:t>
      </w:r>
      <w:r>
        <w:t xml:space="preserve"> </w:t>
      </w:r>
      <w:r>
        <w:t>упаковок</w:t>
      </w:r>
      <w:r>
        <w:t xml:space="preserve"> </w:t>
      </w:r>
      <w:r>
        <w:t>и</w:t>
      </w:r>
      <w:r>
        <w:t xml:space="preserve"> </w:t>
      </w:r>
      <w:r>
        <w:t>оттисков</w:t>
      </w:r>
      <w:r>
        <w:t xml:space="preserve"> </w:t>
      </w:r>
      <w:r>
        <w:t>печати</w:t>
      </w:r>
      <w:r>
        <w:t xml:space="preserve">. </w:t>
      </w:r>
    </w:p>
    <w:p w:rsidR="0004329F" w:rsidRDefault="00DD0DBB">
      <w:pPr>
        <w:ind w:left="-5" w:right="47"/>
      </w:pPr>
      <w:r>
        <w:t>До</w:t>
      </w:r>
      <w:r>
        <w:t xml:space="preserve"> </w:t>
      </w:r>
      <w:r>
        <w:t>первоначальной</w:t>
      </w:r>
      <w:r>
        <w:t xml:space="preserve"> </w:t>
      </w:r>
      <w:r>
        <w:t>высылки</w:t>
      </w:r>
      <w:r>
        <w:t xml:space="preserve"> (</w:t>
      </w:r>
      <w:r>
        <w:t>или</w:t>
      </w:r>
      <w:r>
        <w:t xml:space="preserve"> </w:t>
      </w:r>
      <w:r>
        <w:t>возвращения</w:t>
      </w:r>
      <w:r>
        <w:t xml:space="preserve">) </w:t>
      </w:r>
      <w:r>
        <w:t>адресату</w:t>
      </w:r>
      <w:r>
        <w:t xml:space="preserve"> </w:t>
      </w:r>
      <w:r>
        <w:t>сообщают</w:t>
      </w:r>
      <w:r>
        <w:t xml:space="preserve"> </w:t>
      </w:r>
      <w:r>
        <w:t>отдельным</w:t>
      </w:r>
      <w:r>
        <w:t xml:space="preserve"> </w:t>
      </w:r>
      <w:r>
        <w:t>письмом</w:t>
      </w:r>
      <w:r>
        <w:t xml:space="preserve"> </w:t>
      </w:r>
      <w:r>
        <w:t>описание</w:t>
      </w:r>
      <w:r>
        <w:t xml:space="preserve"> </w:t>
      </w:r>
      <w:r>
        <w:t>высылаемых</w:t>
      </w:r>
      <w:r>
        <w:t xml:space="preserve"> </w:t>
      </w:r>
      <w:r>
        <w:t>ему</w:t>
      </w:r>
      <w:r>
        <w:t xml:space="preserve"> </w:t>
      </w:r>
      <w:r>
        <w:t>упаковок</w:t>
      </w:r>
      <w:r>
        <w:t xml:space="preserve"> </w:t>
      </w:r>
      <w:r>
        <w:t>и</w:t>
      </w:r>
      <w:r>
        <w:t xml:space="preserve"> </w:t>
      </w:r>
      <w:r>
        <w:t>печатей</w:t>
      </w:r>
      <w:r>
        <w:t xml:space="preserve">, </w:t>
      </w:r>
      <w:r>
        <w:t>которыми</w:t>
      </w:r>
      <w:r>
        <w:t xml:space="preserve"> </w:t>
      </w:r>
      <w:r>
        <w:t>они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опечатаны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Для</w:t>
      </w:r>
      <w:r>
        <w:t xml:space="preserve"> </w:t>
      </w:r>
      <w:r>
        <w:t>пересылки</w:t>
      </w:r>
      <w:r>
        <w:t xml:space="preserve"> </w:t>
      </w:r>
      <w:r>
        <w:t>криптосредств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следует</w:t>
      </w:r>
      <w:r>
        <w:t xml:space="preserve"> </w:t>
      </w:r>
      <w:r>
        <w:t>подготовить</w:t>
      </w:r>
      <w:r>
        <w:t xml:space="preserve"> </w:t>
      </w:r>
      <w:r>
        <w:t>сопроводительное</w:t>
      </w:r>
      <w:r>
        <w:t xml:space="preserve"> </w:t>
      </w:r>
      <w:r>
        <w:t>письмо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необходимо</w:t>
      </w:r>
      <w:r>
        <w:t xml:space="preserve"> </w:t>
      </w:r>
      <w:r>
        <w:t>указать</w:t>
      </w:r>
      <w:r>
        <w:t xml:space="preserve">: </w:t>
      </w:r>
      <w:r>
        <w:t>что</w:t>
      </w:r>
      <w:r>
        <w:t xml:space="preserve"> </w:t>
      </w:r>
      <w:r>
        <w:t>посылается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ка</w:t>
      </w:r>
      <w:r>
        <w:t>ком</w:t>
      </w:r>
      <w:r>
        <w:t xml:space="preserve"> </w:t>
      </w:r>
      <w:r>
        <w:t>количестве</w:t>
      </w:r>
      <w:r>
        <w:t xml:space="preserve">, </w:t>
      </w:r>
      <w:r>
        <w:t>учетные</w:t>
      </w:r>
      <w:r>
        <w:t xml:space="preserve"> </w:t>
      </w:r>
      <w:r>
        <w:t>номера</w:t>
      </w:r>
      <w:r>
        <w:t xml:space="preserve"> </w:t>
      </w:r>
      <w:r>
        <w:t>изделий</w:t>
      </w:r>
      <w:r>
        <w:t xml:space="preserve"> </w:t>
      </w:r>
      <w:r>
        <w:t>или</w:t>
      </w:r>
      <w:r>
        <w:t xml:space="preserve"> </w:t>
      </w:r>
      <w:r>
        <w:t>документов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, </w:t>
      </w:r>
      <w:r>
        <w:t>при</w:t>
      </w:r>
      <w:r>
        <w:t xml:space="preserve"> </w:t>
      </w:r>
      <w:r>
        <w:t>необходимости</w:t>
      </w:r>
      <w:r>
        <w:t xml:space="preserve">, </w:t>
      </w:r>
      <w:r>
        <w:t>назначение</w:t>
      </w:r>
      <w:r>
        <w:t xml:space="preserve"> </w:t>
      </w:r>
      <w:r>
        <w:t>и</w:t>
      </w:r>
      <w:r>
        <w:t xml:space="preserve"> </w:t>
      </w:r>
      <w:r>
        <w:t>порядок</w:t>
      </w:r>
      <w:r>
        <w:t xml:space="preserve"> </w:t>
      </w:r>
      <w:r>
        <w:t>использования</w:t>
      </w:r>
      <w:r>
        <w:t xml:space="preserve"> </w:t>
      </w:r>
      <w:r>
        <w:t>высылаемого</w:t>
      </w:r>
      <w:r>
        <w:t xml:space="preserve"> </w:t>
      </w:r>
      <w:r>
        <w:t>отправления</w:t>
      </w:r>
      <w:r>
        <w:t xml:space="preserve">. </w:t>
      </w:r>
      <w:r>
        <w:t>Сопроводительное</w:t>
      </w:r>
      <w:r>
        <w:t xml:space="preserve"> </w:t>
      </w:r>
      <w:r>
        <w:t>письмо</w:t>
      </w:r>
      <w:r>
        <w:t xml:space="preserve"> </w:t>
      </w:r>
      <w:r>
        <w:t>вкладывают</w:t>
      </w:r>
      <w:r>
        <w:t xml:space="preserve"> </w:t>
      </w:r>
      <w:r>
        <w:t>в</w:t>
      </w:r>
      <w:r>
        <w:t xml:space="preserve"> </w:t>
      </w:r>
      <w:r>
        <w:t>одну</w:t>
      </w:r>
      <w:r>
        <w:t xml:space="preserve"> </w:t>
      </w:r>
      <w:r>
        <w:t>из</w:t>
      </w:r>
      <w:r>
        <w:t xml:space="preserve"> </w:t>
      </w:r>
      <w:r>
        <w:t>упаковок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Полученные</w:t>
      </w:r>
      <w:r>
        <w:t xml:space="preserve"> </w:t>
      </w:r>
      <w:r>
        <w:t>упаковки</w:t>
      </w:r>
      <w:r>
        <w:t xml:space="preserve"> </w:t>
      </w:r>
      <w:r>
        <w:t>вскрывает</w:t>
      </w:r>
      <w:r>
        <w:t xml:space="preserve"> </w:t>
      </w:r>
      <w:r>
        <w:t>только</w:t>
      </w:r>
      <w:r>
        <w:t xml:space="preserve"> </w:t>
      </w:r>
      <w:r>
        <w:t>оператор</w:t>
      </w:r>
      <w:r>
        <w:t xml:space="preserve"> </w:t>
      </w:r>
      <w:r>
        <w:t>или</w:t>
      </w:r>
      <w:r>
        <w:t xml:space="preserve"> </w:t>
      </w:r>
      <w:r>
        <w:t>ответственный</w:t>
      </w:r>
      <w:r>
        <w:t xml:space="preserve"> </w:t>
      </w:r>
      <w:r>
        <w:t>пользователь</w:t>
      </w:r>
      <w:r>
        <w:t xml:space="preserve"> </w:t>
      </w:r>
      <w:r>
        <w:t>криптосредств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они</w:t>
      </w:r>
      <w:r>
        <w:t xml:space="preserve"> </w:t>
      </w:r>
      <w:r>
        <w:t>предназначены</w:t>
      </w:r>
      <w:r>
        <w:t xml:space="preserve">. </w:t>
      </w:r>
      <w:r>
        <w:t>Если</w:t>
      </w:r>
      <w:r>
        <w:t xml:space="preserve"> </w:t>
      </w:r>
      <w:r>
        <w:t>содержимое</w:t>
      </w:r>
      <w:r>
        <w:t xml:space="preserve"> </w:t>
      </w:r>
      <w:r>
        <w:t>полученной</w:t>
      </w:r>
      <w:r>
        <w:t xml:space="preserve"> </w:t>
      </w:r>
      <w:r>
        <w:t>упаковки</w:t>
      </w:r>
      <w:r>
        <w:t xml:space="preserve"> </w:t>
      </w:r>
      <w:r>
        <w:t>не</w:t>
      </w:r>
      <w:r>
        <w:t xml:space="preserve"> </w:t>
      </w:r>
      <w:r>
        <w:t>соответствует</w:t>
      </w:r>
      <w:r>
        <w:t xml:space="preserve"> </w:t>
      </w:r>
      <w:r>
        <w:t>указанному</w:t>
      </w:r>
      <w:r>
        <w:t xml:space="preserve"> </w:t>
      </w:r>
      <w:r>
        <w:t>в</w:t>
      </w:r>
      <w:r>
        <w:t xml:space="preserve"> </w:t>
      </w:r>
      <w:r>
        <w:t>сопроводительном</w:t>
      </w:r>
      <w:r>
        <w:t xml:space="preserve"> </w:t>
      </w:r>
      <w:r>
        <w:t>письме</w:t>
      </w:r>
      <w:r>
        <w:t xml:space="preserve"> </w:t>
      </w:r>
      <w:r>
        <w:t>или</w:t>
      </w:r>
      <w:r>
        <w:t xml:space="preserve"> </w:t>
      </w:r>
      <w:r>
        <w:t>сама</w:t>
      </w:r>
      <w:r>
        <w:t xml:space="preserve"> </w:t>
      </w:r>
      <w:r>
        <w:t>упаковка</w:t>
      </w:r>
      <w:r>
        <w:t xml:space="preserve"> </w:t>
      </w:r>
      <w:r>
        <w:t>и</w:t>
      </w:r>
      <w:r>
        <w:t xml:space="preserve"> </w:t>
      </w:r>
      <w:r>
        <w:t>печать</w:t>
      </w:r>
      <w:r>
        <w:t xml:space="preserve"> - </w:t>
      </w:r>
      <w:r>
        <w:t>их</w:t>
      </w:r>
      <w:r>
        <w:t xml:space="preserve"> </w:t>
      </w:r>
      <w:r>
        <w:t>описанию</w:t>
      </w:r>
      <w:r>
        <w:t xml:space="preserve"> (</w:t>
      </w:r>
      <w:r>
        <w:t>оттиску</w:t>
      </w:r>
      <w:r>
        <w:t xml:space="preserve">),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если</w:t>
      </w:r>
      <w:r>
        <w:t xml:space="preserve"> </w:t>
      </w:r>
      <w:r>
        <w:t>упаковка</w:t>
      </w:r>
      <w:r>
        <w:t xml:space="preserve"> </w:t>
      </w:r>
      <w:r>
        <w:t>повреждена</w:t>
      </w:r>
      <w:r>
        <w:t xml:space="preserve">,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чего</w:t>
      </w:r>
      <w:r>
        <w:t xml:space="preserve"> </w:t>
      </w:r>
      <w:r>
        <w:t>образовался</w:t>
      </w:r>
      <w:r>
        <w:t xml:space="preserve"> </w:t>
      </w:r>
      <w:r>
        <w:t>свободный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ее</w:t>
      </w:r>
      <w:r>
        <w:t xml:space="preserve"> </w:t>
      </w:r>
      <w:r>
        <w:t>содержимому</w:t>
      </w:r>
      <w:r>
        <w:t xml:space="preserve">, </w:t>
      </w:r>
      <w:r>
        <w:t>то</w:t>
      </w:r>
      <w:r>
        <w:t xml:space="preserve"> </w:t>
      </w:r>
      <w:r>
        <w:t>получатель</w:t>
      </w:r>
      <w:r>
        <w:t xml:space="preserve"> </w:t>
      </w:r>
      <w:r>
        <w:t>составляет</w:t>
      </w:r>
      <w:r>
        <w:t xml:space="preserve"> </w:t>
      </w:r>
      <w:r>
        <w:t>акт</w:t>
      </w:r>
      <w:r>
        <w:t xml:space="preserve">, </w:t>
      </w:r>
      <w:r>
        <w:t>который</w:t>
      </w:r>
      <w:r>
        <w:t xml:space="preserve"> </w:t>
      </w:r>
      <w:r>
        <w:t>высылает</w:t>
      </w:r>
      <w:r>
        <w:t xml:space="preserve"> </w:t>
      </w:r>
      <w:r>
        <w:t>отправителю</w:t>
      </w:r>
      <w:r>
        <w:t xml:space="preserve">. </w:t>
      </w:r>
      <w:r>
        <w:t>Полученные</w:t>
      </w:r>
      <w:r>
        <w:t xml:space="preserve"> </w:t>
      </w:r>
      <w:r>
        <w:t>с</w:t>
      </w:r>
      <w:r>
        <w:t xml:space="preserve"> </w:t>
      </w:r>
      <w:r>
        <w:t>такими</w:t>
      </w:r>
      <w:r>
        <w:t xml:space="preserve"> </w:t>
      </w:r>
      <w:r>
        <w:t>отправлениями</w:t>
      </w:r>
      <w:r>
        <w:t xml:space="preserve"> </w:t>
      </w:r>
      <w:r>
        <w:t>криптосредства</w:t>
      </w:r>
      <w:r>
        <w:t xml:space="preserve"> </w:t>
      </w:r>
      <w:r>
        <w:t>и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до</w:t>
      </w:r>
      <w:r>
        <w:t xml:space="preserve"> </w:t>
      </w:r>
      <w:r>
        <w:t>получения</w:t>
      </w:r>
      <w:r>
        <w:t xml:space="preserve"> </w:t>
      </w:r>
      <w:r>
        <w:t>указаний</w:t>
      </w:r>
      <w:r>
        <w:t xml:space="preserve"> </w:t>
      </w:r>
      <w:r>
        <w:t>от</w:t>
      </w:r>
      <w:r>
        <w:t xml:space="preserve"> </w:t>
      </w:r>
      <w:r>
        <w:t>отправителя</w:t>
      </w:r>
      <w:r>
        <w:t xml:space="preserve"> </w:t>
      </w:r>
      <w:r>
        <w:t>применять</w:t>
      </w:r>
      <w:r>
        <w:t xml:space="preserve"> </w:t>
      </w:r>
      <w:r>
        <w:t>не</w:t>
      </w:r>
      <w:r>
        <w:t xml:space="preserve"> </w:t>
      </w:r>
      <w:r>
        <w:t>разрешается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бракованных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или</w:t>
      </w:r>
      <w:r>
        <w:t xml:space="preserve"> </w:t>
      </w:r>
      <w:r>
        <w:t>криптоключей</w:t>
      </w:r>
      <w:r>
        <w:t xml:space="preserve"> </w:t>
      </w:r>
      <w:r>
        <w:t>один</w:t>
      </w:r>
      <w:r>
        <w:t xml:space="preserve"> </w:t>
      </w:r>
      <w:r>
        <w:t>экземпляр</w:t>
      </w:r>
      <w:r>
        <w:t xml:space="preserve"> </w:t>
      </w:r>
      <w:r>
        <w:t>бракованного</w:t>
      </w:r>
      <w:r>
        <w:t xml:space="preserve"> </w:t>
      </w:r>
      <w:r>
        <w:t>изделия</w:t>
      </w:r>
      <w:r>
        <w:t xml:space="preserve"> </w:t>
      </w:r>
      <w:r>
        <w:t>следует</w:t>
      </w:r>
      <w:r>
        <w:t xml:space="preserve"> </w:t>
      </w:r>
      <w:r>
        <w:t>возвратить</w:t>
      </w:r>
      <w:r>
        <w:t xml:space="preserve"> </w:t>
      </w:r>
      <w:r>
        <w:t>изготовителю</w:t>
      </w:r>
      <w:r>
        <w:t xml:space="preserve"> </w:t>
      </w:r>
      <w:r>
        <w:t>для</w:t>
      </w:r>
      <w:r>
        <w:t xml:space="preserve"> </w:t>
      </w:r>
      <w:r>
        <w:t>установления</w:t>
      </w:r>
      <w:r>
        <w:t xml:space="preserve"> </w:t>
      </w:r>
      <w:r>
        <w:t>причин</w:t>
      </w:r>
      <w:r>
        <w:t xml:space="preserve"> </w:t>
      </w:r>
      <w:r>
        <w:t>происшедшего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устранения</w:t>
      </w:r>
      <w:r>
        <w:t xml:space="preserve"> </w:t>
      </w:r>
      <w:r>
        <w:t>в</w:t>
      </w:r>
      <w:r>
        <w:t xml:space="preserve"> </w:t>
      </w:r>
      <w:r>
        <w:t>дальнейшем</w:t>
      </w:r>
      <w:r>
        <w:t xml:space="preserve">, </w:t>
      </w:r>
      <w:r>
        <w:t>а</w:t>
      </w:r>
      <w:r>
        <w:t xml:space="preserve"> </w:t>
      </w:r>
      <w:r>
        <w:t>оставшиеся</w:t>
      </w:r>
      <w:r>
        <w:t xml:space="preserve"> </w:t>
      </w:r>
      <w:r>
        <w:t>экземпляры</w:t>
      </w:r>
      <w:r>
        <w:t xml:space="preserve"> </w:t>
      </w:r>
      <w:r>
        <w:t>хранить</w:t>
      </w:r>
      <w:r>
        <w:t xml:space="preserve"> </w:t>
      </w:r>
      <w:r>
        <w:t>до</w:t>
      </w:r>
      <w:r>
        <w:t xml:space="preserve"> </w:t>
      </w:r>
      <w:r>
        <w:t>поступления</w:t>
      </w:r>
      <w:r>
        <w:t xml:space="preserve"> </w:t>
      </w:r>
      <w:r>
        <w:t>дополнительных</w:t>
      </w:r>
      <w:r>
        <w:t xml:space="preserve"> </w:t>
      </w:r>
      <w:r>
        <w:t>указаний</w:t>
      </w:r>
      <w:r>
        <w:t xml:space="preserve"> </w:t>
      </w:r>
      <w:r>
        <w:t>от</w:t>
      </w:r>
      <w:r>
        <w:t xml:space="preserve"> </w:t>
      </w:r>
      <w:r>
        <w:t>изготовителя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Получение</w:t>
      </w:r>
      <w:r>
        <w:t xml:space="preserve"> </w:t>
      </w:r>
      <w:r>
        <w:t>криптосредств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подтверждено</w:t>
      </w:r>
      <w:r>
        <w:t xml:space="preserve"> </w:t>
      </w:r>
      <w:r>
        <w:t>отправителю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порядком</w:t>
      </w:r>
      <w:r>
        <w:t xml:space="preserve">, </w:t>
      </w:r>
      <w:r>
        <w:t>указанным</w:t>
      </w:r>
      <w:r>
        <w:t xml:space="preserve"> </w:t>
      </w:r>
      <w:r>
        <w:t>в</w:t>
      </w:r>
      <w:r>
        <w:t xml:space="preserve"> </w:t>
      </w:r>
      <w:r>
        <w:t>сопроводительном</w:t>
      </w:r>
      <w:r>
        <w:t xml:space="preserve"> </w:t>
      </w:r>
      <w:r>
        <w:t>письме</w:t>
      </w:r>
      <w:r>
        <w:t xml:space="preserve">. </w:t>
      </w:r>
      <w:r>
        <w:t>Отправитель</w:t>
      </w:r>
      <w:r>
        <w:t xml:space="preserve"> </w:t>
      </w:r>
      <w:r>
        <w:t>обязан</w:t>
      </w:r>
      <w:r>
        <w:t xml:space="preserve"> </w:t>
      </w:r>
      <w:r>
        <w:t>контролировать</w:t>
      </w:r>
      <w:r>
        <w:t xml:space="preserve"> </w:t>
      </w:r>
      <w:r>
        <w:t>доставку</w:t>
      </w:r>
      <w:r>
        <w:t xml:space="preserve"> </w:t>
      </w:r>
      <w:r>
        <w:t>своих</w:t>
      </w:r>
      <w:r>
        <w:t xml:space="preserve"> </w:t>
      </w:r>
      <w:r>
        <w:t>отправлений</w:t>
      </w:r>
      <w:r>
        <w:t xml:space="preserve"> </w:t>
      </w:r>
      <w:r>
        <w:t>адресатам</w:t>
      </w:r>
      <w:r>
        <w:t xml:space="preserve">. </w:t>
      </w:r>
      <w:r>
        <w:t>Если</w:t>
      </w:r>
      <w:r>
        <w:t xml:space="preserve"> </w:t>
      </w:r>
      <w:r>
        <w:t>от</w:t>
      </w:r>
      <w:r>
        <w:t xml:space="preserve"> </w:t>
      </w:r>
      <w:r>
        <w:t>адресата</w:t>
      </w:r>
      <w:r>
        <w:t xml:space="preserve"> </w:t>
      </w:r>
      <w:r>
        <w:t>своевременно</w:t>
      </w:r>
      <w:r>
        <w:t xml:space="preserve"> </w:t>
      </w:r>
      <w:r>
        <w:t>не</w:t>
      </w:r>
      <w:r>
        <w:t xml:space="preserve"> </w:t>
      </w:r>
      <w:r>
        <w:t>поступило</w:t>
      </w:r>
      <w:r>
        <w:t xml:space="preserve"> </w:t>
      </w:r>
      <w:r>
        <w:t>соответствующего</w:t>
      </w:r>
      <w:r>
        <w:t xml:space="preserve"> </w:t>
      </w:r>
      <w:r>
        <w:t>подтверждения</w:t>
      </w:r>
      <w:r>
        <w:t xml:space="preserve">, </w:t>
      </w:r>
      <w:r>
        <w:t>то</w:t>
      </w:r>
      <w:r>
        <w:t xml:space="preserve"> </w:t>
      </w:r>
      <w:r>
        <w:t>отправитель</w:t>
      </w:r>
      <w:r>
        <w:t xml:space="preserve"> </w:t>
      </w:r>
      <w:r>
        <w:t>должен</w:t>
      </w:r>
      <w:r>
        <w:t xml:space="preserve"> </w:t>
      </w:r>
      <w:r>
        <w:t>направить</w:t>
      </w:r>
      <w:r>
        <w:t xml:space="preserve"> </w:t>
      </w:r>
      <w:r>
        <w:t>ему</w:t>
      </w:r>
      <w:r>
        <w:t xml:space="preserve"> </w:t>
      </w:r>
      <w:r>
        <w:t>запрос</w:t>
      </w:r>
      <w:r>
        <w:t xml:space="preserve"> </w:t>
      </w:r>
      <w:r>
        <w:t>и</w:t>
      </w:r>
      <w:r>
        <w:t xml:space="preserve"> </w:t>
      </w:r>
      <w:r>
        <w:t>принять</w:t>
      </w:r>
      <w:r>
        <w:t xml:space="preserve"> </w:t>
      </w:r>
      <w:r>
        <w:t>меры</w:t>
      </w:r>
      <w:r>
        <w:t xml:space="preserve"> </w:t>
      </w:r>
      <w:r>
        <w:t>к</w:t>
      </w:r>
      <w:r>
        <w:t xml:space="preserve"> </w:t>
      </w:r>
      <w:r>
        <w:t>уточнению</w:t>
      </w:r>
      <w:r>
        <w:t xml:space="preserve"> </w:t>
      </w:r>
      <w:r>
        <w:t>местонахождения</w:t>
      </w:r>
      <w:r>
        <w:t xml:space="preserve"> </w:t>
      </w:r>
      <w:r>
        <w:t>отправлений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lastRenderedPageBreak/>
        <w:t>Заказ</w:t>
      </w:r>
      <w:r>
        <w:t xml:space="preserve"> </w:t>
      </w:r>
      <w:r>
        <w:t>на</w:t>
      </w:r>
      <w:r>
        <w:t xml:space="preserve"> </w:t>
      </w:r>
      <w:r>
        <w:t>изготовление</w:t>
      </w:r>
      <w:r>
        <w:t xml:space="preserve"> </w:t>
      </w:r>
      <w:r>
        <w:t>очередных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, </w:t>
      </w:r>
      <w:r>
        <w:t>их</w:t>
      </w:r>
      <w:r>
        <w:t xml:space="preserve"> </w:t>
      </w:r>
      <w:r>
        <w:t>изготовление</w:t>
      </w:r>
      <w:r>
        <w:t xml:space="preserve"> </w:t>
      </w:r>
      <w:r>
        <w:t>и</w:t>
      </w:r>
      <w:r>
        <w:t xml:space="preserve"> </w:t>
      </w:r>
      <w:r>
        <w:t>рассылку</w:t>
      </w:r>
      <w:r>
        <w:t xml:space="preserve"> </w:t>
      </w:r>
      <w:r>
        <w:t>на</w:t>
      </w:r>
      <w:r>
        <w:t xml:space="preserve"> </w:t>
      </w:r>
      <w:r>
        <w:t>места</w:t>
      </w:r>
      <w:r>
        <w:t xml:space="preserve"> </w:t>
      </w:r>
      <w:r>
        <w:t>использования</w:t>
      </w:r>
      <w:r>
        <w:t xml:space="preserve"> </w:t>
      </w:r>
      <w:r>
        <w:t>для</w:t>
      </w:r>
      <w:r>
        <w:t xml:space="preserve"> </w:t>
      </w:r>
      <w:r>
        <w:t>своевременной</w:t>
      </w:r>
      <w:r>
        <w:t xml:space="preserve"> </w:t>
      </w:r>
      <w:r>
        <w:t>замены</w:t>
      </w:r>
      <w:r>
        <w:t xml:space="preserve"> </w:t>
      </w:r>
      <w:r>
        <w:t>действующих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следует</w:t>
      </w:r>
      <w:r>
        <w:t xml:space="preserve"> </w:t>
      </w:r>
      <w:r>
        <w:t>производить</w:t>
      </w:r>
      <w:r>
        <w:t xml:space="preserve"> </w:t>
      </w:r>
      <w:r>
        <w:t>заблаговременно</w:t>
      </w:r>
      <w:r>
        <w:t xml:space="preserve">. </w:t>
      </w:r>
      <w:r>
        <w:t>Указание</w:t>
      </w:r>
      <w:r>
        <w:t xml:space="preserve"> </w:t>
      </w:r>
      <w:r>
        <w:t>о</w:t>
      </w:r>
      <w:r>
        <w:t xml:space="preserve"> </w:t>
      </w:r>
      <w:r>
        <w:t>вводе</w:t>
      </w:r>
      <w:r>
        <w:t xml:space="preserve"> </w:t>
      </w:r>
      <w:r>
        <w:t>в</w:t>
      </w:r>
      <w:r>
        <w:t xml:space="preserve"> </w:t>
      </w:r>
      <w:r>
        <w:t>действие</w:t>
      </w:r>
      <w:r>
        <w:t xml:space="preserve"> </w:t>
      </w:r>
      <w:r>
        <w:t>очередных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дано</w:t>
      </w:r>
      <w:r>
        <w:t xml:space="preserve"> </w:t>
      </w:r>
      <w:r>
        <w:t>ответственным</w:t>
      </w:r>
      <w:r>
        <w:t xml:space="preserve"> </w:t>
      </w:r>
      <w:r>
        <w:t>пользователем</w:t>
      </w:r>
      <w:r>
        <w:t xml:space="preserve"> </w:t>
      </w:r>
      <w:r>
        <w:t>криптосредств</w:t>
      </w:r>
      <w:r>
        <w:t xml:space="preserve"> </w:t>
      </w:r>
      <w:r>
        <w:t>только</w:t>
      </w:r>
      <w:r>
        <w:t xml:space="preserve"> </w:t>
      </w:r>
      <w:r>
        <w:t>после</w:t>
      </w:r>
      <w:r>
        <w:t xml:space="preserve"> </w:t>
      </w:r>
      <w:r>
        <w:t>поступления</w:t>
      </w:r>
      <w:r>
        <w:t xml:space="preserve"> </w:t>
      </w:r>
      <w:r>
        <w:t>от</w:t>
      </w:r>
      <w:r>
        <w:t xml:space="preserve"> </w:t>
      </w:r>
      <w:r>
        <w:t>всех</w:t>
      </w:r>
      <w:r>
        <w:t xml:space="preserve"> </w:t>
      </w:r>
      <w:r>
        <w:t>заинтересованных</w:t>
      </w:r>
      <w:r>
        <w:t xml:space="preserve"> </w:t>
      </w:r>
      <w:r>
        <w:t>пользователей</w:t>
      </w:r>
      <w:r>
        <w:t xml:space="preserve"> </w:t>
      </w:r>
      <w:r>
        <w:t>криптосредств</w:t>
      </w:r>
      <w:r>
        <w:t xml:space="preserve"> </w:t>
      </w:r>
      <w:r>
        <w:t>подтверждения</w:t>
      </w:r>
      <w:r>
        <w:t xml:space="preserve"> </w:t>
      </w:r>
      <w:r>
        <w:t>о</w:t>
      </w:r>
      <w:r>
        <w:t xml:space="preserve"> </w:t>
      </w:r>
      <w:r>
        <w:t>получении</w:t>
      </w:r>
      <w:r>
        <w:t xml:space="preserve"> </w:t>
      </w:r>
      <w:r>
        <w:t>ими</w:t>
      </w:r>
      <w:r>
        <w:t xml:space="preserve"> </w:t>
      </w:r>
      <w:r>
        <w:t>очередных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Неиспользованные</w:t>
      </w:r>
      <w:r>
        <w:t xml:space="preserve"> </w:t>
      </w:r>
      <w:r>
        <w:t>или</w:t>
      </w:r>
      <w:r>
        <w:t xml:space="preserve"> </w:t>
      </w:r>
      <w:r>
        <w:t>выведенные</w:t>
      </w:r>
      <w:r>
        <w:t xml:space="preserve"> </w:t>
      </w:r>
      <w:r>
        <w:t>из</w:t>
      </w:r>
      <w:r>
        <w:t xml:space="preserve"> </w:t>
      </w:r>
      <w:r>
        <w:t>действия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подлежат</w:t>
      </w:r>
      <w:r>
        <w:t xml:space="preserve"> </w:t>
      </w:r>
      <w:r>
        <w:t>во</w:t>
      </w:r>
      <w:r>
        <w:t>звращению</w:t>
      </w:r>
      <w:r>
        <w:t xml:space="preserve"> </w:t>
      </w:r>
      <w:r>
        <w:t>ответственному</w:t>
      </w:r>
      <w:r>
        <w:t xml:space="preserve"> </w:t>
      </w:r>
      <w:r>
        <w:t>пользователю</w:t>
      </w:r>
      <w:r>
        <w:t xml:space="preserve"> </w:t>
      </w:r>
      <w:r>
        <w:t>криптосредств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его</w:t>
      </w:r>
      <w:r>
        <w:t xml:space="preserve"> </w:t>
      </w:r>
      <w:r>
        <w:t>указанию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уничтожены</w:t>
      </w:r>
      <w:r>
        <w:t xml:space="preserve"> </w:t>
      </w:r>
      <w:r>
        <w:t>на</w:t>
      </w:r>
      <w:r>
        <w:t xml:space="preserve"> </w:t>
      </w:r>
      <w:r>
        <w:t>месте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Уничтожение</w:t>
      </w:r>
      <w:r>
        <w:t xml:space="preserve"> </w:t>
      </w:r>
      <w:r>
        <w:t>криптоключей</w:t>
      </w:r>
      <w:r>
        <w:t xml:space="preserve"> (</w:t>
      </w:r>
      <w:r>
        <w:t>исходной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 </w:t>
      </w:r>
      <w:r>
        <w:t>может производиться</w:t>
      </w:r>
      <w:r>
        <w:t xml:space="preserve"> </w:t>
      </w:r>
      <w:r>
        <w:t>путем</w:t>
      </w:r>
      <w:r>
        <w:t xml:space="preserve"> </w:t>
      </w:r>
      <w:r>
        <w:t>физического</w:t>
      </w:r>
      <w:r>
        <w:t xml:space="preserve"> </w:t>
      </w:r>
      <w:r>
        <w:t>уничтожения</w:t>
      </w:r>
      <w:r>
        <w:t xml:space="preserve"> </w:t>
      </w:r>
      <w:r>
        <w:t>ключевого</w:t>
      </w:r>
      <w:r>
        <w:t xml:space="preserve"> </w:t>
      </w:r>
      <w:r>
        <w:t>носителя</w:t>
      </w:r>
      <w:r>
        <w:t xml:space="preserve">, </w:t>
      </w:r>
      <w:r>
        <w:t>на</w:t>
      </w:r>
      <w:r>
        <w:t xml:space="preserve"> </w:t>
      </w:r>
      <w:r>
        <w:t>котором</w:t>
      </w:r>
      <w:r>
        <w:t xml:space="preserve"> </w:t>
      </w:r>
      <w:r>
        <w:t>они расположены</w:t>
      </w:r>
      <w:r>
        <w:t xml:space="preserve">, </w:t>
      </w:r>
      <w:r>
        <w:t>или</w:t>
      </w:r>
      <w:r>
        <w:t xml:space="preserve"> </w:t>
      </w:r>
      <w:r>
        <w:t>путем</w:t>
      </w:r>
      <w:r>
        <w:t xml:space="preserve"> </w:t>
      </w:r>
      <w:r>
        <w:t>стирания</w:t>
      </w:r>
      <w:r>
        <w:t xml:space="preserve"> (</w:t>
      </w:r>
      <w:r>
        <w:t>разрушения</w:t>
      </w:r>
      <w:r>
        <w:t xml:space="preserve">) </w:t>
      </w:r>
      <w:r>
        <w:t>криптоключей</w:t>
      </w:r>
      <w:r>
        <w:t xml:space="preserve"> (</w:t>
      </w:r>
      <w:r>
        <w:t>исходной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 </w:t>
      </w:r>
      <w:r>
        <w:t>без</w:t>
      </w:r>
      <w:r>
        <w:t xml:space="preserve"> </w:t>
      </w:r>
      <w:r>
        <w:t>повреждения</w:t>
      </w:r>
      <w:r>
        <w:t xml:space="preserve"> </w:t>
      </w:r>
      <w:r>
        <w:t>ключевого</w:t>
      </w:r>
      <w:r>
        <w:t xml:space="preserve"> </w:t>
      </w:r>
      <w:r>
        <w:t>носителя</w:t>
      </w:r>
      <w:r>
        <w:t xml:space="preserve"> (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возможности</w:t>
      </w:r>
      <w:r>
        <w:t xml:space="preserve"> </w:t>
      </w:r>
      <w:r>
        <w:t>его многократного</w:t>
      </w:r>
      <w:r>
        <w:t xml:space="preserve"> </w:t>
      </w:r>
      <w:r>
        <w:t>использования</w:t>
      </w:r>
      <w:r>
        <w:t xml:space="preserve">). </w:t>
      </w:r>
    </w:p>
    <w:p w:rsidR="0004329F" w:rsidRDefault="00DD0DBB">
      <w:pPr>
        <w:ind w:left="-5" w:right="47"/>
      </w:pPr>
      <w:r>
        <w:t>Криптоключи</w:t>
      </w:r>
      <w:r>
        <w:t xml:space="preserve"> (</w:t>
      </w:r>
      <w:r>
        <w:t>исходную</w:t>
      </w:r>
      <w:r>
        <w:t xml:space="preserve"> </w:t>
      </w:r>
      <w:r>
        <w:t>ключевую</w:t>
      </w:r>
      <w:r>
        <w:t xml:space="preserve"> </w:t>
      </w:r>
      <w:r>
        <w:t>информацию</w:t>
      </w:r>
      <w:r>
        <w:t xml:space="preserve">) </w:t>
      </w:r>
      <w:r>
        <w:t>стирают</w:t>
      </w:r>
      <w:r>
        <w:t xml:space="preserve"> </w:t>
      </w:r>
      <w:r>
        <w:t>по</w:t>
      </w:r>
      <w:r>
        <w:t xml:space="preserve"> </w:t>
      </w:r>
      <w:r>
        <w:t>технологии</w:t>
      </w:r>
      <w:r>
        <w:t xml:space="preserve">, </w:t>
      </w:r>
      <w:r>
        <w:t>принятой</w:t>
      </w:r>
      <w:r>
        <w:t xml:space="preserve"> </w:t>
      </w:r>
      <w:r>
        <w:t>для</w:t>
      </w:r>
      <w:r>
        <w:t xml:space="preserve"> </w:t>
      </w:r>
      <w:r>
        <w:t>соответствующих</w:t>
      </w:r>
      <w:r>
        <w:t xml:space="preserve"> </w:t>
      </w:r>
      <w:r>
        <w:t>ключевых</w:t>
      </w:r>
      <w:r>
        <w:t xml:space="preserve"> </w:t>
      </w:r>
      <w:r>
        <w:t>носителей</w:t>
      </w:r>
      <w:r>
        <w:t xml:space="preserve"> </w:t>
      </w:r>
      <w:r>
        <w:t>многократного</w:t>
      </w:r>
      <w:r>
        <w:t xml:space="preserve"> </w:t>
      </w:r>
      <w:r>
        <w:t>использования</w:t>
      </w:r>
      <w:r>
        <w:t xml:space="preserve"> (</w:t>
      </w:r>
      <w:r>
        <w:t>дискет</w:t>
      </w:r>
      <w:r>
        <w:t xml:space="preserve">, </w:t>
      </w:r>
      <w:r>
        <w:t>компактдисков</w:t>
      </w:r>
      <w:r>
        <w:t xml:space="preserve"> (CD-ROM), Data Key, Smart Card, Touch Memory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.). </w:t>
      </w:r>
      <w:r>
        <w:t>Непосредственные</w:t>
      </w:r>
      <w:r>
        <w:t xml:space="preserve"> </w:t>
      </w:r>
      <w:r>
        <w:t>действия</w:t>
      </w:r>
      <w:r>
        <w:t xml:space="preserve"> </w:t>
      </w:r>
      <w:r>
        <w:t>по</w:t>
      </w:r>
      <w:r>
        <w:t xml:space="preserve"> </w:t>
      </w:r>
      <w:r>
        <w:t>стиранию</w:t>
      </w:r>
      <w:r>
        <w:t xml:space="preserve"> </w:t>
      </w:r>
      <w:r>
        <w:t>криптоключей</w:t>
      </w:r>
      <w:r>
        <w:t xml:space="preserve"> (</w:t>
      </w:r>
      <w:r>
        <w:t>исходной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возможные</w:t>
      </w:r>
      <w:r>
        <w:t xml:space="preserve"> </w:t>
      </w:r>
      <w:r>
        <w:t>ограничения</w:t>
      </w:r>
      <w:r>
        <w:t xml:space="preserve"> </w:t>
      </w:r>
      <w:r>
        <w:t>на</w:t>
      </w:r>
      <w:r>
        <w:t xml:space="preserve"> </w:t>
      </w:r>
      <w:r>
        <w:t>дальнейшее</w:t>
      </w:r>
      <w:r>
        <w:t xml:space="preserve"> </w:t>
      </w:r>
      <w:r>
        <w:t>применение</w:t>
      </w:r>
      <w:r>
        <w:t xml:space="preserve"> </w:t>
      </w:r>
      <w:r>
        <w:t>соответствующих</w:t>
      </w:r>
      <w:r>
        <w:t xml:space="preserve"> </w:t>
      </w:r>
      <w:r>
        <w:t>ключевых</w:t>
      </w:r>
      <w:r>
        <w:t xml:space="preserve"> </w:t>
      </w:r>
      <w:r>
        <w:t>носителей</w:t>
      </w:r>
      <w:r>
        <w:t xml:space="preserve"> </w:t>
      </w:r>
      <w:r>
        <w:t>многократного</w:t>
      </w:r>
      <w:r>
        <w:t xml:space="preserve"> </w:t>
      </w:r>
      <w:r>
        <w:t>использования</w:t>
      </w:r>
      <w:r>
        <w:t xml:space="preserve"> </w:t>
      </w:r>
      <w:r>
        <w:t>регламентируются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соответствующим</w:t>
      </w:r>
      <w:r>
        <w:t xml:space="preserve"> </w:t>
      </w:r>
      <w:r>
        <w:t>криптосредствам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указаниями</w:t>
      </w:r>
      <w:r>
        <w:t xml:space="preserve"> </w:t>
      </w:r>
      <w:r>
        <w:t>организации</w:t>
      </w:r>
      <w:r>
        <w:t xml:space="preserve">, </w:t>
      </w:r>
      <w:r>
        <w:t>производившей</w:t>
      </w:r>
      <w:r>
        <w:t xml:space="preserve"> </w:t>
      </w:r>
      <w:r>
        <w:t>запись</w:t>
      </w:r>
      <w:r>
        <w:t xml:space="preserve"> </w:t>
      </w:r>
      <w:r>
        <w:t>крипто</w:t>
      </w:r>
      <w:r>
        <w:t>ключей</w:t>
      </w:r>
      <w:r>
        <w:t xml:space="preserve"> (</w:t>
      </w:r>
      <w:r>
        <w:t>исходной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). </w:t>
      </w:r>
    </w:p>
    <w:p w:rsidR="0004329F" w:rsidRDefault="00DD0DBB">
      <w:pPr>
        <w:ind w:left="-5" w:right="47"/>
      </w:pPr>
      <w:r>
        <w:t>Ключевые</w:t>
      </w:r>
      <w:r>
        <w:t xml:space="preserve"> </w:t>
      </w:r>
      <w:r>
        <w:t>носители</w:t>
      </w:r>
      <w:r>
        <w:t xml:space="preserve"> </w:t>
      </w:r>
      <w:r>
        <w:t>уничтожают</w:t>
      </w:r>
      <w:r>
        <w:t xml:space="preserve"> </w:t>
      </w:r>
      <w:r>
        <w:t>путем</w:t>
      </w:r>
      <w:r>
        <w:t xml:space="preserve"> </w:t>
      </w:r>
      <w:r>
        <w:t>нанесения</w:t>
      </w:r>
      <w:r>
        <w:t xml:space="preserve"> </w:t>
      </w:r>
      <w:r>
        <w:t>им</w:t>
      </w:r>
      <w:r>
        <w:t xml:space="preserve"> </w:t>
      </w:r>
      <w:r>
        <w:t>неустранимого</w:t>
      </w:r>
      <w:r>
        <w:t xml:space="preserve"> </w:t>
      </w:r>
      <w:r>
        <w:t>физического</w:t>
      </w:r>
      <w:r>
        <w:t xml:space="preserve"> </w:t>
      </w:r>
      <w:r>
        <w:t>повреждения</w:t>
      </w:r>
      <w:r>
        <w:t xml:space="preserve">, </w:t>
      </w:r>
      <w:r>
        <w:t>исключающего</w:t>
      </w:r>
      <w:r>
        <w:t xml:space="preserve"> </w:t>
      </w:r>
      <w:r>
        <w:t>возможность</w:t>
      </w:r>
      <w:r>
        <w:t xml:space="preserve"> </w:t>
      </w:r>
      <w:r>
        <w:t>их</w:t>
      </w:r>
      <w:r>
        <w:t xml:space="preserve"> </w:t>
      </w:r>
      <w:r>
        <w:t>использования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восстановления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. </w:t>
      </w:r>
      <w:r>
        <w:t>Непосредственные</w:t>
      </w:r>
      <w:r>
        <w:t xml:space="preserve"> </w:t>
      </w:r>
      <w:r>
        <w:t>действия</w:t>
      </w:r>
      <w:r>
        <w:t xml:space="preserve"> </w:t>
      </w:r>
      <w:r>
        <w:t>по</w:t>
      </w:r>
      <w:r>
        <w:t xml:space="preserve"> </w:t>
      </w:r>
      <w:r>
        <w:t>уничтожению</w:t>
      </w:r>
      <w:r>
        <w:t xml:space="preserve"> </w:t>
      </w:r>
      <w:r>
        <w:t>конкретного</w:t>
      </w:r>
      <w:r>
        <w:t xml:space="preserve"> </w:t>
      </w:r>
      <w:r>
        <w:t>типа</w:t>
      </w:r>
      <w:r>
        <w:t xml:space="preserve"> </w:t>
      </w:r>
      <w:r>
        <w:t>ключевого</w:t>
      </w:r>
      <w:r>
        <w:t xml:space="preserve"> </w:t>
      </w:r>
      <w:r>
        <w:t>носителя</w:t>
      </w:r>
      <w:r>
        <w:t xml:space="preserve"> </w:t>
      </w:r>
      <w:r>
        <w:t>регламентируются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соответствующим</w:t>
      </w:r>
      <w:r>
        <w:t xml:space="preserve"> </w:t>
      </w:r>
      <w:r>
        <w:t>криптосредствам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указаниями</w:t>
      </w:r>
      <w:r>
        <w:t xml:space="preserve"> </w:t>
      </w:r>
      <w:r>
        <w:t>организации</w:t>
      </w:r>
      <w:r>
        <w:t xml:space="preserve">, </w:t>
      </w:r>
      <w:r>
        <w:t>производившей</w:t>
      </w:r>
      <w:r>
        <w:t xml:space="preserve"> </w:t>
      </w:r>
      <w:r>
        <w:t>запись</w:t>
      </w:r>
      <w:r>
        <w:t xml:space="preserve"> </w:t>
      </w:r>
      <w:r>
        <w:t>криптоключей</w:t>
      </w:r>
      <w:r>
        <w:t xml:space="preserve"> (</w:t>
      </w:r>
      <w:r>
        <w:t>исходной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). </w:t>
      </w:r>
    </w:p>
    <w:p w:rsidR="0004329F" w:rsidRDefault="00DD0DBB">
      <w:pPr>
        <w:ind w:left="-5" w:right="47"/>
      </w:pPr>
      <w:r>
        <w:t>Бумажные</w:t>
      </w:r>
      <w:r>
        <w:t xml:space="preserve"> </w:t>
      </w:r>
      <w:r>
        <w:t>и</w:t>
      </w:r>
      <w:r>
        <w:t xml:space="preserve"> </w:t>
      </w:r>
      <w:r>
        <w:t>прочие</w:t>
      </w:r>
      <w:r>
        <w:t xml:space="preserve"> </w:t>
      </w:r>
      <w:r>
        <w:t>сгорае</w:t>
      </w:r>
      <w:r>
        <w:t>мые</w:t>
      </w:r>
      <w:r>
        <w:t xml:space="preserve"> </w:t>
      </w:r>
      <w:r>
        <w:t>ключевые</w:t>
      </w:r>
      <w:r>
        <w:t xml:space="preserve"> </w:t>
      </w:r>
      <w:r>
        <w:t>носители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эксплуатационная</w:t>
      </w:r>
      <w:r>
        <w:t xml:space="preserve"> </w:t>
      </w:r>
      <w:r>
        <w:t>и</w:t>
      </w:r>
      <w:r>
        <w:t xml:space="preserve"> </w:t>
      </w:r>
      <w:r>
        <w:t>техническая</w:t>
      </w:r>
      <w:r>
        <w:t xml:space="preserve"> </w:t>
      </w:r>
      <w:r>
        <w:t>документация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 </w:t>
      </w:r>
      <w:r>
        <w:t>уничтожают</w:t>
      </w:r>
      <w:r>
        <w:t xml:space="preserve"> </w:t>
      </w:r>
      <w:r>
        <w:t>путем</w:t>
      </w:r>
      <w:r>
        <w:t xml:space="preserve"> </w:t>
      </w:r>
      <w:r>
        <w:t>сжигания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любых</w:t>
      </w:r>
      <w:r>
        <w:t xml:space="preserve"> </w:t>
      </w:r>
      <w:r>
        <w:t>бумагорезательных</w:t>
      </w:r>
      <w:r>
        <w:t xml:space="preserve"> </w:t>
      </w:r>
      <w:r>
        <w:t>машин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Криптосредства</w:t>
      </w:r>
      <w:r>
        <w:t xml:space="preserve"> </w:t>
      </w:r>
      <w:r>
        <w:t>уничтожают</w:t>
      </w:r>
      <w:r>
        <w:t xml:space="preserve"> (</w:t>
      </w:r>
      <w:r>
        <w:t>утилизируют</w:t>
      </w:r>
      <w:r>
        <w:t xml:space="preserve">) </w:t>
      </w:r>
      <w:r>
        <w:t>по</w:t>
      </w:r>
      <w:r>
        <w:t xml:space="preserve"> </w:t>
      </w:r>
      <w:r>
        <w:t>решению</w:t>
      </w:r>
      <w:r>
        <w:t xml:space="preserve"> </w:t>
      </w:r>
      <w:r>
        <w:t>оператора</w:t>
      </w:r>
      <w:r>
        <w:t xml:space="preserve">, </w:t>
      </w:r>
      <w:r>
        <w:t>владеющего</w:t>
      </w:r>
      <w:r>
        <w:t xml:space="preserve"> </w:t>
      </w:r>
      <w:r>
        <w:t>криптосредствами</w:t>
      </w:r>
      <w:r>
        <w:t xml:space="preserve">, </w:t>
      </w:r>
      <w:r>
        <w:t>и</w:t>
      </w:r>
      <w:r>
        <w:t xml:space="preserve"> </w:t>
      </w:r>
      <w:r>
        <w:t>с</w:t>
      </w:r>
      <w:r>
        <w:t xml:space="preserve"> </w:t>
      </w:r>
      <w:r>
        <w:t>уведомлением</w:t>
      </w:r>
      <w:r>
        <w:t xml:space="preserve"> </w:t>
      </w:r>
      <w:r>
        <w:t>организации</w:t>
      </w:r>
      <w:r>
        <w:t xml:space="preserve">, </w:t>
      </w:r>
      <w:r>
        <w:t>ответственной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ПКЗ</w:t>
      </w:r>
      <w:r>
        <w:t xml:space="preserve">2005 </w:t>
      </w:r>
      <w:r>
        <w:t>за</w:t>
      </w:r>
      <w:r>
        <w:t xml:space="preserve"> </w:t>
      </w:r>
      <w:r>
        <w:t>организацию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 </w:t>
      </w:r>
      <w:r>
        <w:t>криптосредств</w:t>
      </w:r>
      <w:r>
        <w:t xml:space="preserve">. </w:t>
      </w:r>
    </w:p>
    <w:p w:rsidR="0004329F" w:rsidRDefault="00DD0DBB">
      <w:pPr>
        <w:ind w:left="-5" w:right="47"/>
      </w:pPr>
      <w:r>
        <w:t>Намеченные</w:t>
      </w:r>
      <w:r>
        <w:t xml:space="preserve"> </w:t>
      </w:r>
      <w:r>
        <w:t>к</w:t>
      </w:r>
      <w:r>
        <w:t xml:space="preserve"> </w:t>
      </w:r>
      <w:r>
        <w:t>уничтожению</w:t>
      </w:r>
      <w:r>
        <w:t xml:space="preserve"> (</w:t>
      </w:r>
      <w:r>
        <w:t>утилизации</w:t>
      </w:r>
      <w:r>
        <w:t xml:space="preserve">) </w:t>
      </w:r>
      <w:r>
        <w:t>криптосредства</w:t>
      </w:r>
      <w:r>
        <w:t xml:space="preserve"> </w:t>
      </w:r>
      <w:r>
        <w:t>подлежат</w:t>
      </w:r>
      <w:r>
        <w:t xml:space="preserve"> </w:t>
      </w:r>
      <w:r>
        <w:t>изъятию</w:t>
      </w:r>
      <w:r>
        <w:t xml:space="preserve"> </w:t>
      </w:r>
      <w:r>
        <w:t>из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, </w:t>
      </w:r>
      <w:r>
        <w:t>с</w:t>
      </w:r>
      <w:r>
        <w:t xml:space="preserve"> </w:t>
      </w:r>
      <w:r>
        <w:t>которыми</w:t>
      </w:r>
      <w:r>
        <w:t xml:space="preserve"> </w:t>
      </w:r>
      <w:r>
        <w:t>они</w:t>
      </w:r>
      <w:r>
        <w:t xml:space="preserve"> </w:t>
      </w:r>
      <w:r>
        <w:t>функционировали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криптосредства</w:t>
      </w:r>
      <w:r>
        <w:t xml:space="preserve"> </w:t>
      </w:r>
      <w:r>
        <w:t>считаются</w:t>
      </w:r>
      <w:r>
        <w:t xml:space="preserve"> </w:t>
      </w:r>
      <w:r>
        <w:t>изъятыми</w:t>
      </w:r>
      <w:r>
        <w:t xml:space="preserve"> </w:t>
      </w:r>
      <w:r>
        <w:t>из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, </w:t>
      </w:r>
      <w:r>
        <w:t>если</w:t>
      </w:r>
      <w:r>
        <w:t xml:space="preserve"> </w:t>
      </w:r>
      <w:r>
        <w:t>исполнена</w:t>
      </w:r>
      <w:r>
        <w:t xml:space="preserve"> </w:t>
      </w:r>
      <w:r>
        <w:t>предусмотренная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 </w:t>
      </w:r>
      <w:r>
        <w:t>процедура</w:t>
      </w:r>
      <w:r>
        <w:t xml:space="preserve"> </w:t>
      </w:r>
      <w:r>
        <w:t>удаления</w:t>
      </w:r>
      <w:r>
        <w:t xml:space="preserve"> </w:t>
      </w:r>
      <w:r>
        <w:t>программного</w:t>
      </w:r>
      <w:r>
        <w:t xml:space="preserve"> </w:t>
      </w:r>
      <w:r>
        <w:t>обеспечения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они</w:t>
      </w:r>
      <w:r>
        <w:t xml:space="preserve"> </w:t>
      </w:r>
      <w:r>
        <w:t>полностью</w:t>
      </w:r>
      <w:r>
        <w:t xml:space="preserve"> </w:t>
      </w:r>
      <w:r>
        <w:t>отсоединены</w:t>
      </w:r>
      <w:r>
        <w:t xml:space="preserve"> </w:t>
      </w:r>
      <w:r>
        <w:t>от</w:t>
      </w:r>
      <w:r>
        <w:t xml:space="preserve"> </w:t>
      </w:r>
      <w:r>
        <w:t>аппаратных</w:t>
      </w:r>
      <w:r>
        <w:t xml:space="preserve"> </w:t>
      </w:r>
      <w:r>
        <w:t>средс</w:t>
      </w:r>
      <w:r>
        <w:t>тв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Пригодные</w:t>
      </w:r>
      <w:r>
        <w:t xml:space="preserve"> </w:t>
      </w:r>
      <w:r>
        <w:t>для</w:t>
      </w:r>
      <w:r>
        <w:t xml:space="preserve"> </w:t>
      </w:r>
      <w:r>
        <w:t>дальнейшего</w:t>
      </w:r>
      <w:r>
        <w:t xml:space="preserve"> </w:t>
      </w:r>
      <w:r>
        <w:t>использования</w:t>
      </w:r>
      <w:r>
        <w:t xml:space="preserve"> </w:t>
      </w:r>
      <w:r>
        <w:t>узлы</w:t>
      </w:r>
      <w:r>
        <w:t xml:space="preserve"> </w:t>
      </w:r>
      <w:r>
        <w:t>и</w:t>
      </w:r>
      <w:r>
        <w:t xml:space="preserve"> </w:t>
      </w:r>
      <w:r>
        <w:t>детали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общего</w:t>
      </w:r>
      <w:r>
        <w:t xml:space="preserve"> </w:t>
      </w:r>
      <w:r>
        <w:t>назначения</w:t>
      </w:r>
      <w:r>
        <w:t xml:space="preserve">, </w:t>
      </w:r>
      <w:r>
        <w:t>не</w:t>
      </w:r>
      <w:r>
        <w:t xml:space="preserve"> </w:t>
      </w:r>
      <w:r>
        <w:t>предназначенные</w:t>
      </w:r>
      <w:r>
        <w:t xml:space="preserve"> </w:t>
      </w:r>
      <w:r>
        <w:t>специально</w:t>
      </w:r>
      <w:r>
        <w:t xml:space="preserve"> </w:t>
      </w:r>
      <w:r>
        <w:t>для</w:t>
      </w:r>
      <w:r>
        <w:t xml:space="preserve"> </w:t>
      </w:r>
      <w:r>
        <w:t>аппаратной</w:t>
      </w:r>
      <w:r>
        <w:t xml:space="preserve"> </w:t>
      </w:r>
      <w:r>
        <w:lastRenderedPageBreak/>
        <w:t>реализации</w:t>
      </w:r>
      <w:r>
        <w:t xml:space="preserve"> </w:t>
      </w:r>
      <w:r>
        <w:t>криптографических</w:t>
      </w:r>
      <w:r>
        <w:t xml:space="preserve"> </w:t>
      </w:r>
      <w:r>
        <w:t>алгоритмов</w:t>
      </w:r>
      <w:r>
        <w:t xml:space="preserve"> 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функций</w:t>
      </w:r>
      <w:r>
        <w:t xml:space="preserve"> </w:t>
      </w:r>
      <w:r>
        <w:t>криптосредств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совместно</w:t>
      </w:r>
      <w:r>
        <w:t xml:space="preserve"> </w:t>
      </w:r>
      <w:r>
        <w:t>работающее</w:t>
      </w:r>
      <w:r>
        <w:t xml:space="preserve"> </w:t>
      </w:r>
      <w:r>
        <w:t>с</w:t>
      </w:r>
      <w:r>
        <w:t xml:space="preserve"> </w:t>
      </w:r>
      <w:r>
        <w:t>криптосредствами</w:t>
      </w:r>
      <w:r>
        <w:t xml:space="preserve"> </w:t>
      </w:r>
      <w:r>
        <w:t>оборудование</w:t>
      </w:r>
      <w:r>
        <w:t xml:space="preserve"> (</w:t>
      </w:r>
      <w:r>
        <w:t>мониторы</w:t>
      </w:r>
      <w:r>
        <w:t xml:space="preserve">, </w:t>
      </w:r>
      <w:r>
        <w:t>принтеры</w:t>
      </w:r>
      <w:r>
        <w:t xml:space="preserve">, </w:t>
      </w:r>
      <w:r>
        <w:t>сканеры</w:t>
      </w:r>
      <w:r>
        <w:t xml:space="preserve">, </w:t>
      </w:r>
      <w:r>
        <w:t>клавиатура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.), </w:t>
      </w:r>
      <w:r>
        <w:t>разрешается</w:t>
      </w:r>
      <w:r>
        <w:t xml:space="preserve"> </w:t>
      </w:r>
      <w:r>
        <w:t>использовать</w:t>
      </w:r>
      <w:r>
        <w:t xml:space="preserve"> </w:t>
      </w:r>
      <w:r>
        <w:t>после</w:t>
      </w:r>
      <w:r>
        <w:t xml:space="preserve"> </w:t>
      </w:r>
      <w:r>
        <w:t>уничтожения</w:t>
      </w:r>
      <w:r>
        <w:t xml:space="preserve"> </w:t>
      </w:r>
      <w:r>
        <w:t>криптосредств</w:t>
      </w:r>
      <w:r>
        <w:t xml:space="preserve"> </w:t>
      </w:r>
      <w:r>
        <w:t>без</w:t>
      </w:r>
      <w:r>
        <w:t xml:space="preserve"> </w:t>
      </w:r>
      <w:r>
        <w:t>ограничений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информация</w:t>
      </w:r>
      <w:r>
        <w:t xml:space="preserve">, </w:t>
      </w:r>
      <w:r>
        <w:t>которая</w:t>
      </w:r>
      <w:r>
        <w:t xml:space="preserve"> </w:t>
      </w:r>
      <w:r>
        <w:t>может</w:t>
      </w:r>
      <w:r>
        <w:t xml:space="preserve"> </w:t>
      </w:r>
      <w:r>
        <w:t>оставаться</w:t>
      </w:r>
      <w:r>
        <w:t xml:space="preserve"> </w:t>
      </w:r>
      <w:r>
        <w:t>в</w:t>
      </w:r>
      <w:r>
        <w:t xml:space="preserve"> </w:t>
      </w:r>
      <w:r>
        <w:t>устройствах</w:t>
      </w:r>
      <w:r>
        <w:t xml:space="preserve"> </w:t>
      </w:r>
      <w:r>
        <w:t>памяти</w:t>
      </w:r>
      <w:r>
        <w:t xml:space="preserve"> </w:t>
      </w:r>
      <w:r>
        <w:t>оборудования</w:t>
      </w:r>
      <w:r>
        <w:t xml:space="preserve"> (</w:t>
      </w:r>
      <w:r>
        <w:t>например</w:t>
      </w:r>
      <w:r>
        <w:t xml:space="preserve">, </w:t>
      </w:r>
      <w:r>
        <w:t>в</w:t>
      </w:r>
      <w:r>
        <w:t xml:space="preserve"> </w:t>
      </w:r>
      <w:r>
        <w:t>принтерах</w:t>
      </w:r>
      <w:r>
        <w:t xml:space="preserve">, </w:t>
      </w:r>
      <w:r>
        <w:t>сканерах</w:t>
      </w:r>
      <w:r>
        <w:t xml:space="preserve">),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надежно</w:t>
      </w:r>
      <w:r>
        <w:t xml:space="preserve"> </w:t>
      </w:r>
      <w:r>
        <w:t>удалена</w:t>
      </w:r>
      <w:r>
        <w:t xml:space="preserve"> (</w:t>
      </w:r>
      <w:r>
        <w:t>стерта</w:t>
      </w:r>
      <w:r>
        <w:t xml:space="preserve">). </w:t>
      </w:r>
    </w:p>
    <w:p w:rsidR="0004329F" w:rsidRDefault="00DD0DBB">
      <w:pPr>
        <w:numPr>
          <w:ilvl w:val="1"/>
          <w:numId w:val="11"/>
        </w:numPr>
        <w:ind w:right="47"/>
      </w:pP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уничтожены</w:t>
      </w:r>
      <w:r>
        <w:t xml:space="preserve"> </w:t>
      </w:r>
      <w:r>
        <w:t>в</w:t>
      </w:r>
      <w:r>
        <w:t xml:space="preserve"> </w:t>
      </w:r>
      <w:r>
        <w:t>сроки</w:t>
      </w:r>
      <w:r>
        <w:t xml:space="preserve">, </w:t>
      </w:r>
      <w:r>
        <w:t>указанные</w:t>
      </w:r>
      <w:r>
        <w:t xml:space="preserve"> </w:t>
      </w:r>
      <w:r>
        <w:t>в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соответствующим</w:t>
      </w:r>
      <w:r>
        <w:t xml:space="preserve"> </w:t>
      </w:r>
      <w:r>
        <w:t>криптосредствам</w:t>
      </w:r>
      <w:r>
        <w:t xml:space="preserve">. </w:t>
      </w:r>
      <w:r>
        <w:t>Если</w:t>
      </w:r>
      <w:r>
        <w:t xml:space="preserve"> </w:t>
      </w:r>
      <w:r>
        <w:t>срок</w:t>
      </w:r>
      <w:r>
        <w:t xml:space="preserve"> </w:t>
      </w:r>
      <w:r>
        <w:t>уничтожения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не</w:t>
      </w:r>
      <w:r>
        <w:t xml:space="preserve"> </w:t>
      </w:r>
      <w:r>
        <w:t>установлен</w:t>
      </w:r>
      <w:r>
        <w:t xml:space="preserve">, </w:t>
      </w:r>
      <w:r>
        <w:t>то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уничтожены</w:t>
      </w:r>
      <w:r>
        <w:t xml:space="preserve"> </w:t>
      </w:r>
      <w:r>
        <w:t>не</w:t>
      </w:r>
      <w:r>
        <w:t xml:space="preserve"> </w:t>
      </w:r>
      <w:r>
        <w:t>позднее</w:t>
      </w:r>
      <w:r>
        <w:t xml:space="preserve"> 10 </w:t>
      </w:r>
      <w:r>
        <w:t>суток</w:t>
      </w:r>
      <w:r>
        <w:t xml:space="preserve"> </w:t>
      </w:r>
      <w:r>
        <w:t>после</w:t>
      </w:r>
      <w:r>
        <w:t xml:space="preserve"> </w:t>
      </w:r>
      <w:r>
        <w:t>вывода</w:t>
      </w:r>
      <w:r>
        <w:t xml:space="preserve"> </w:t>
      </w:r>
      <w:r>
        <w:t>их</w:t>
      </w:r>
      <w:r>
        <w:t xml:space="preserve"> </w:t>
      </w:r>
      <w:r>
        <w:t>из</w:t>
      </w:r>
      <w:r>
        <w:t xml:space="preserve"> </w:t>
      </w:r>
      <w:r>
        <w:t>действия</w:t>
      </w:r>
      <w:r>
        <w:t xml:space="preserve"> (</w:t>
      </w:r>
      <w:r>
        <w:t>окончания</w:t>
      </w:r>
      <w:r>
        <w:t xml:space="preserve"> </w:t>
      </w:r>
      <w:r>
        <w:t>срока</w:t>
      </w:r>
      <w:r>
        <w:t xml:space="preserve"> </w:t>
      </w:r>
      <w:r>
        <w:t>действия</w:t>
      </w:r>
      <w:r>
        <w:t xml:space="preserve">). </w:t>
      </w:r>
      <w:r>
        <w:t>Факт</w:t>
      </w:r>
      <w:r>
        <w:t xml:space="preserve"> </w:t>
      </w:r>
      <w:r>
        <w:t>уничтожения</w:t>
      </w:r>
      <w:r>
        <w:t xml:space="preserve"> </w:t>
      </w:r>
      <w:r>
        <w:t>оформляется</w:t>
      </w:r>
      <w:r>
        <w:t xml:space="preserve"> </w:t>
      </w:r>
      <w:r>
        <w:t>в</w:t>
      </w:r>
      <w:r>
        <w:t xml:space="preserve"> </w:t>
      </w:r>
      <w:r>
        <w:t>соответствующих</w:t>
      </w:r>
      <w:r>
        <w:t xml:space="preserve"> </w:t>
      </w:r>
      <w:r>
        <w:t>журналах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. </w:t>
      </w:r>
      <w:r>
        <w:t>В</w:t>
      </w:r>
      <w:r>
        <w:t xml:space="preserve"> </w:t>
      </w:r>
      <w:r>
        <w:t>эти</w:t>
      </w:r>
      <w:r>
        <w:t xml:space="preserve"> </w:t>
      </w:r>
      <w:r>
        <w:t>же</w:t>
      </w:r>
      <w:r>
        <w:t xml:space="preserve"> </w:t>
      </w:r>
      <w:r>
        <w:t>сроки</w:t>
      </w:r>
      <w:r>
        <w:t xml:space="preserve"> </w:t>
      </w:r>
      <w:r>
        <w:t>с</w:t>
      </w:r>
      <w:r>
        <w:t xml:space="preserve"> </w:t>
      </w:r>
      <w:r>
        <w:t>отметкой</w:t>
      </w:r>
      <w:r>
        <w:t xml:space="preserve"> </w:t>
      </w:r>
      <w:r>
        <w:t>в</w:t>
      </w:r>
      <w:r>
        <w:t xml:space="preserve"> </w:t>
      </w:r>
      <w:r>
        <w:t>техническом</w:t>
      </w:r>
      <w:r>
        <w:t xml:space="preserve"> (</w:t>
      </w:r>
      <w:r>
        <w:t>аппаратном</w:t>
      </w:r>
      <w:r>
        <w:t xml:space="preserve">) </w:t>
      </w:r>
      <w:r>
        <w:t>журнале</w:t>
      </w:r>
      <w:r>
        <w:t xml:space="preserve"> </w:t>
      </w:r>
      <w:r>
        <w:t>подлежат</w:t>
      </w:r>
      <w:r>
        <w:t xml:space="preserve"> </w:t>
      </w:r>
      <w:r>
        <w:t>уничтожению</w:t>
      </w:r>
      <w:r>
        <w:t xml:space="preserve"> </w:t>
      </w:r>
      <w:r>
        <w:t>разовые</w:t>
      </w:r>
      <w:r>
        <w:t xml:space="preserve"> </w:t>
      </w:r>
      <w:r>
        <w:t>ключевые</w:t>
      </w:r>
      <w:r>
        <w:t xml:space="preserve"> </w:t>
      </w:r>
      <w:r>
        <w:t>носители</w:t>
      </w:r>
      <w:r>
        <w:t xml:space="preserve"> </w:t>
      </w:r>
      <w:r>
        <w:t>и</w:t>
      </w:r>
      <w:r>
        <w:t xml:space="preserve"> </w:t>
      </w:r>
      <w:r>
        <w:t>ранее</w:t>
      </w:r>
      <w:r>
        <w:t xml:space="preserve"> </w:t>
      </w:r>
      <w:r>
        <w:t>введенная</w:t>
      </w:r>
      <w:r>
        <w:t xml:space="preserve"> </w:t>
      </w:r>
      <w:r>
        <w:t>и</w:t>
      </w:r>
      <w:r>
        <w:t xml:space="preserve"> </w:t>
      </w:r>
      <w:r>
        <w:t>хранящаяся</w:t>
      </w:r>
      <w:r>
        <w:t xml:space="preserve"> </w:t>
      </w:r>
      <w:r>
        <w:t>в</w:t>
      </w:r>
      <w:r>
        <w:t xml:space="preserve"> </w:t>
      </w:r>
      <w:r>
        <w:t>криптосредствах</w:t>
      </w:r>
      <w:r>
        <w:t xml:space="preserve"> 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дополнительных устройствах ключевая</w:t>
      </w:r>
      <w:r>
        <w:t xml:space="preserve"> </w:t>
      </w:r>
      <w:r>
        <w:t>информация</w:t>
      </w:r>
      <w:r>
        <w:t xml:space="preserve">, </w:t>
      </w:r>
      <w:r>
        <w:t>соответствующая</w:t>
      </w:r>
      <w:r>
        <w:t xml:space="preserve"> </w:t>
      </w:r>
      <w:r>
        <w:t>выведенным</w:t>
      </w:r>
      <w:r>
        <w:t xml:space="preserve"> </w:t>
      </w:r>
      <w:r>
        <w:t>из</w:t>
      </w:r>
      <w:r>
        <w:t xml:space="preserve"> </w:t>
      </w:r>
      <w:r>
        <w:t>действия</w:t>
      </w:r>
      <w:r>
        <w:t xml:space="preserve"> </w:t>
      </w:r>
      <w:r>
        <w:t>криптоключам</w:t>
      </w:r>
      <w:r>
        <w:t xml:space="preserve">; </w:t>
      </w:r>
      <w:r>
        <w:t>хранящиеся</w:t>
      </w:r>
      <w:r>
        <w:t xml:space="preserve"> </w:t>
      </w:r>
      <w:r>
        <w:t>в</w:t>
      </w:r>
      <w:r>
        <w:t xml:space="preserve"> </w:t>
      </w:r>
      <w:r>
        <w:t>кри</w:t>
      </w:r>
      <w:r>
        <w:t>птографически</w:t>
      </w:r>
      <w:r>
        <w:t xml:space="preserve"> </w:t>
      </w:r>
      <w:r>
        <w:t>защищенном</w:t>
      </w:r>
      <w:r>
        <w:t xml:space="preserve"> </w:t>
      </w:r>
      <w:r>
        <w:t>виде</w:t>
      </w:r>
      <w:r>
        <w:t xml:space="preserve"> </w:t>
      </w:r>
      <w:r>
        <w:t>данные</w:t>
      </w:r>
      <w:r>
        <w:t xml:space="preserve"> </w:t>
      </w:r>
      <w:r>
        <w:t>следует</w:t>
      </w:r>
      <w:r>
        <w:t xml:space="preserve"> </w:t>
      </w:r>
      <w:r>
        <w:t>перешифровать</w:t>
      </w:r>
      <w:r>
        <w:t xml:space="preserve"> </w:t>
      </w:r>
      <w:r>
        <w:t>на</w:t>
      </w:r>
      <w:r>
        <w:t xml:space="preserve"> </w:t>
      </w:r>
      <w:r>
        <w:t>новых</w:t>
      </w:r>
      <w:r>
        <w:t xml:space="preserve"> </w:t>
      </w:r>
      <w:r>
        <w:t>криптоключах</w:t>
      </w:r>
      <w:r>
        <w:t xml:space="preserve">. </w:t>
      </w:r>
    </w:p>
    <w:p w:rsidR="0004329F" w:rsidRDefault="00DD0DBB">
      <w:pPr>
        <w:numPr>
          <w:ilvl w:val="1"/>
          <w:numId w:val="11"/>
        </w:numPr>
        <w:spacing w:after="279" w:line="238" w:lineRule="auto"/>
        <w:ind w:right="47"/>
      </w:pPr>
      <w:r>
        <w:t>Разовые</w:t>
      </w:r>
      <w:r>
        <w:t xml:space="preserve"> </w:t>
      </w:r>
      <w:r>
        <w:t>ключевые</w:t>
      </w:r>
      <w:r>
        <w:t xml:space="preserve"> </w:t>
      </w:r>
      <w:r>
        <w:t>носители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электронные</w:t>
      </w:r>
      <w:r>
        <w:t xml:space="preserve"> </w:t>
      </w:r>
      <w:r>
        <w:t>записи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, </w:t>
      </w:r>
      <w:r>
        <w:t>соответствующей</w:t>
      </w:r>
      <w:r>
        <w:t xml:space="preserve"> </w:t>
      </w:r>
      <w:r>
        <w:t>выведенным</w:t>
      </w:r>
      <w:r>
        <w:t xml:space="preserve"> </w:t>
      </w:r>
      <w:r>
        <w:t>из</w:t>
      </w:r>
      <w:r>
        <w:t xml:space="preserve"> </w:t>
      </w:r>
      <w:r>
        <w:t>действия</w:t>
      </w:r>
      <w:r>
        <w:t xml:space="preserve"> </w:t>
      </w:r>
      <w:r>
        <w:t>криптоключам</w:t>
      </w:r>
      <w:r>
        <w:t xml:space="preserve">,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криптосредствах</w:t>
      </w:r>
      <w:r>
        <w:t xml:space="preserve"> 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дополнительных</w:t>
      </w:r>
      <w:r>
        <w:t xml:space="preserve"> </w:t>
      </w:r>
      <w:r>
        <w:t>устройствах</w:t>
      </w:r>
      <w:r>
        <w:t xml:space="preserve"> </w:t>
      </w:r>
      <w:r>
        <w:t>уничтожаются</w:t>
      </w:r>
      <w:r>
        <w:t xml:space="preserve"> </w:t>
      </w:r>
      <w:r>
        <w:t>пользователями</w:t>
      </w:r>
      <w:r>
        <w:t xml:space="preserve"> </w:t>
      </w:r>
      <w:r>
        <w:t>этих</w:t>
      </w:r>
      <w:r>
        <w:t xml:space="preserve"> </w:t>
      </w:r>
      <w:r>
        <w:t>криптосредств</w:t>
      </w:r>
      <w:r>
        <w:t xml:space="preserve"> </w:t>
      </w:r>
      <w:r>
        <w:t>самостоятельно</w:t>
      </w:r>
      <w: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техническом</w:t>
      </w:r>
      <w:r>
        <w:t xml:space="preserve"> (</w:t>
      </w:r>
      <w:r>
        <w:t>аппаратном</w:t>
      </w:r>
      <w:r>
        <w:t xml:space="preserve">) </w:t>
      </w:r>
      <w:r>
        <w:t>журнале</w:t>
      </w:r>
      <w:r>
        <w:t xml:space="preserve">. </w:t>
      </w:r>
    </w:p>
    <w:p w:rsidR="0004329F" w:rsidRDefault="00DD0DBB">
      <w:pPr>
        <w:spacing w:after="279" w:line="238" w:lineRule="auto"/>
        <w:ind w:left="-5"/>
        <w:jc w:val="left"/>
      </w:pP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уничтожаются</w:t>
      </w:r>
      <w:r>
        <w:t xml:space="preserve"> </w:t>
      </w:r>
      <w:r>
        <w:t>либо</w:t>
      </w:r>
      <w:r>
        <w:t xml:space="preserve"> </w:t>
      </w:r>
      <w:r>
        <w:t>пользователями</w:t>
      </w:r>
      <w:r>
        <w:t xml:space="preserve"> </w:t>
      </w:r>
      <w:r>
        <w:t>криптосредств</w:t>
      </w:r>
      <w:r>
        <w:t xml:space="preserve">, </w:t>
      </w:r>
      <w:r>
        <w:t>либо</w:t>
      </w:r>
      <w:r>
        <w:rPr>
          <w:b/>
        </w:rPr>
        <w:t xml:space="preserve"> </w:t>
      </w:r>
      <w:r>
        <w:t>ответственным</w:t>
      </w:r>
      <w:r>
        <w:t xml:space="preserve"> </w:t>
      </w:r>
      <w:r>
        <w:t>пользователем</w:t>
      </w:r>
      <w:r>
        <w:t xml:space="preserve"> </w:t>
      </w:r>
      <w:r>
        <w:t>криптосредств</w:t>
      </w:r>
      <w:r>
        <w:rPr>
          <w:b/>
        </w:rP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соответствующих</w:t>
      </w:r>
      <w:r>
        <w:t xml:space="preserve"> </w:t>
      </w:r>
      <w:r>
        <w:t>журналах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, </w:t>
      </w:r>
      <w:r>
        <w:t>а</w:t>
      </w:r>
      <w:r>
        <w:t xml:space="preserve"> </w:t>
      </w:r>
      <w:r>
        <w:t>уничтожение</w:t>
      </w:r>
      <w:r>
        <w:t xml:space="preserve"> </w:t>
      </w:r>
      <w:r>
        <w:t>большого</w:t>
      </w:r>
      <w:r>
        <w:t xml:space="preserve"> </w:t>
      </w:r>
      <w:r>
        <w:t>объема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оформлено</w:t>
      </w:r>
      <w:r>
        <w:t xml:space="preserve"> </w:t>
      </w:r>
      <w:r>
        <w:t>актом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пользователям</w:t>
      </w:r>
      <w:r>
        <w:t xml:space="preserve"> </w:t>
      </w:r>
      <w:r>
        <w:t>криптосредств</w:t>
      </w:r>
      <w:r>
        <w:t xml:space="preserve"> </w:t>
      </w:r>
      <w:r>
        <w:t>разрешается</w:t>
      </w:r>
      <w:r>
        <w:t xml:space="preserve"> </w:t>
      </w:r>
      <w:r>
        <w:t>уничтожать</w:t>
      </w:r>
      <w:r>
        <w:t xml:space="preserve"> </w:t>
      </w:r>
      <w:r>
        <w:t>только</w:t>
      </w:r>
      <w:r>
        <w:t xml:space="preserve"> </w:t>
      </w:r>
      <w:r>
        <w:t>использованные</w:t>
      </w:r>
      <w:r>
        <w:t xml:space="preserve"> </w:t>
      </w:r>
      <w:r>
        <w:t>непосредственно</w:t>
      </w:r>
      <w:r>
        <w:t xml:space="preserve"> </w:t>
      </w:r>
      <w:r>
        <w:t>ими</w:t>
      </w:r>
      <w:r>
        <w:t xml:space="preserve"> (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них</w:t>
      </w:r>
      <w:r>
        <w:t xml:space="preserve">) </w:t>
      </w:r>
      <w:r>
        <w:t>криптоключи</w:t>
      </w:r>
      <w:r>
        <w:t xml:space="preserve">. </w:t>
      </w:r>
      <w:r>
        <w:t>После</w:t>
      </w:r>
      <w:r>
        <w:t xml:space="preserve"> </w:t>
      </w:r>
      <w:r>
        <w:t>уничтожения</w:t>
      </w:r>
      <w:r>
        <w:t xml:space="preserve"> </w:t>
      </w: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должны</w:t>
      </w:r>
      <w:r>
        <w:t xml:space="preserve"> </w:t>
      </w:r>
      <w:r>
        <w:t>уведомить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(</w:t>
      </w:r>
      <w:r>
        <w:t>телефонограммой</w:t>
      </w:r>
      <w:r>
        <w:t xml:space="preserve">, </w:t>
      </w:r>
      <w:r>
        <w:t>устным</w:t>
      </w:r>
      <w:r>
        <w:t xml:space="preserve"> </w:t>
      </w:r>
      <w:r>
        <w:t>сообщением</w:t>
      </w:r>
      <w:r>
        <w:t xml:space="preserve"> </w:t>
      </w:r>
      <w:r>
        <w:t>по</w:t>
      </w:r>
      <w:r>
        <w:t xml:space="preserve"> </w:t>
      </w:r>
      <w:r>
        <w:t>телефону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 </w:t>
      </w:r>
      <w:r>
        <w:t>для</w:t>
      </w:r>
      <w:r>
        <w:t xml:space="preserve"> </w:t>
      </w:r>
      <w:r>
        <w:t>списания</w:t>
      </w:r>
      <w:r>
        <w:t xml:space="preserve"> </w:t>
      </w:r>
      <w:r>
        <w:t>уничтоженных</w:t>
      </w:r>
      <w:r>
        <w:t xml:space="preserve"> </w:t>
      </w:r>
      <w:r>
        <w:t>документов</w:t>
      </w:r>
      <w:r>
        <w:t xml:space="preserve"> </w:t>
      </w:r>
      <w:r>
        <w:t>с</w:t>
      </w:r>
      <w:r>
        <w:t xml:space="preserve"> </w:t>
      </w:r>
      <w:r>
        <w:t>их</w:t>
      </w:r>
      <w:r>
        <w:t xml:space="preserve"> </w:t>
      </w:r>
      <w:r>
        <w:t>лицевых</w:t>
      </w:r>
      <w:r>
        <w:t xml:space="preserve"> </w:t>
      </w:r>
      <w:r>
        <w:t>счетов</w:t>
      </w:r>
      <w:r>
        <w:t xml:space="preserve">.  </w:t>
      </w:r>
    </w:p>
    <w:p w:rsidR="0004329F" w:rsidRDefault="00DD0DBB">
      <w:pPr>
        <w:spacing w:after="279" w:line="238" w:lineRule="auto"/>
        <w:ind w:left="-5"/>
        <w:jc w:val="left"/>
      </w:pPr>
      <w:r>
        <w:t>Уничтожение</w:t>
      </w:r>
      <w:r>
        <w:t xml:space="preserve"> </w:t>
      </w:r>
      <w:r>
        <w:t>по</w:t>
      </w:r>
      <w:r>
        <w:t xml:space="preserve"> </w:t>
      </w:r>
      <w:r>
        <w:t>акту</w:t>
      </w:r>
      <w:r>
        <w:t xml:space="preserve"> </w:t>
      </w:r>
      <w:r>
        <w:t>производит</w:t>
      </w:r>
      <w:r>
        <w:t xml:space="preserve"> </w:t>
      </w:r>
      <w:r>
        <w:t>комиссия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двух</w:t>
      </w:r>
      <w:r>
        <w:t xml:space="preserve"> </w:t>
      </w:r>
      <w:r>
        <w:t>человек</w:t>
      </w:r>
      <w:r>
        <w:t xml:space="preserve"> </w:t>
      </w:r>
      <w:r>
        <w:t>из</w:t>
      </w:r>
      <w:r>
        <w:t xml:space="preserve"> </w:t>
      </w:r>
      <w:r>
        <w:t>числа</w:t>
      </w:r>
      <w:r>
        <w:t xml:space="preserve"> </w:t>
      </w:r>
      <w:r>
        <w:t>лиц</w:t>
      </w:r>
      <w:r>
        <w:t xml:space="preserve">, </w:t>
      </w:r>
      <w:r>
        <w:t>допущенных</w:t>
      </w:r>
      <w:r>
        <w:t xml:space="preserve"> </w:t>
      </w:r>
      <w:r>
        <w:t>к</w:t>
      </w:r>
      <w:r>
        <w:t xml:space="preserve"> </w:t>
      </w:r>
      <w:r>
        <w:t>пользованию</w:t>
      </w:r>
      <w:r>
        <w:t xml:space="preserve"> </w:t>
      </w:r>
      <w:r>
        <w:t>криптосредств</w:t>
      </w:r>
      <w:r>
        <w:t xml:space="preserve">. </w:t>
      </w:r>
      <w:r>
        <w:t>В</w:t>
      </w:r>
      <w:r>
        <w:t xml:space="preserve"> </w:t>
      </w:r>
      <w:r>
        <w:t>акте</w:t>
      </w:r>
      <w:r>
        <w:t xml:space="preserve"> </w:t>
      </w:r>
      <w:r>
        <w:t>указывается</w:t>
      </w:r>
      <w:r>
        <w:t xml:space="preserve"> </w:t>
      </w:r>
      <w:r>
        <w:t>что</w:t>
      </w:r>
      <w:r>
        <w:t xml:space="preserve"> </w:t>
      </w:r>
      <w:r>
        <w:t>уничтожается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каком</w:t>
      </w:r>
      <w:r>
        <w:t xml:space="preserve"> </w:t>
      </w:r>
      <w:r>
        <w:t>количестве</w:t>
      </w:r>
      <w:r>
        <w:t xml:space="preserve">. </w:t>
      </w:r>
      <w:r>
        <w:t>В</w:t>
      </w:r>
      <w:r>
        <w:t xml:space="preserve"> </w:t>
      </w:r>
      <w:r>
        <w:t>конце</w:t>
      </w:r>
      <w:r>
        <w:t xml:space="preserve"> </w:t>
      </w:r>
      <w:r>
        <w:t>акта</w:t>
      </w:r>
      <w:r>
        <w:t xml:space="preserve"> </w:t>
      </w:r>
      <w:r>
        <w:t>делается</w:t>
      </w:r>
      <w:r>
        <w:t xml:space="preserve"> </w:t>
      </w:r>
      <w:r>
        <w:t>итоговая</w:t>
      </w:r>
      <w:r>
        <w:t xml:space="preserve"> </w:t>
      </w:r>
      <w:r>
        <w:t>запись</w:t>
      </w:r>
      <w:r>
        <w:t xml:space="preserve"> (</w:t>
      </w:r>
      <w:r>
        <w:t>цифрами</w:t>
      </w:r>
      <w:r>
        <w:t xml:space="preserve"> </w:t>
      </w:r>
      <w:r>
        <w:t>и</w:t>
      </w:r>
      <w:r>
        <w:t xml:space="preserve"> </w:t>
      </w:r>
      <w:r>
        <w:t>прописью</w:t>
      </w:r>
      <w:r>
        <w:t xml:space="preserve">) </w:t>
      </w:r>
      <w:r>
        <w:t>о</w:t>
      </w:r>
      <w:r>
        <w:t xml:space="preserve"> </w:t>
      </w:r>
      <w:r>
        <w:t>количестве</w:t>
      </w:r>
      <w:r>
        <w:t xml:space="preserve"> </w:t>
      </w:r>
      <w:r>
        <w:t>наименований</w:t>
      </w:r>
      <w:r>
        <w:t xml:space="preserve"> </w:t>
      </w:r>
      <w:r>
        <w:t>и</w:t>
      </w:r>
      <w:r>
        <w:t xml:space="preserve"> </w:t>
      </w:r>
      <w:r>
        <w:t>экземпляров</w:t>
      </w:r>
      <w:r>
        <w:t xml:space="preserve"> </w:t>
      </w:r>
      <w:r>
        <w:t>уничтожаемых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, </w:t>
      </w:r>
      <w:r>
        <w:t>инсталлирующих</w:t>
      </w:r>
      <w:r>
        <w:t xml:space="preserve"> </w:t>
      </w:r>
      <w:r>
        <w:t>криптосредства</w:t>
      </w:r>
      <w:r>
        <w:t xml:space="preserve"> </w:t>
      </w:r>
      <w:r>
        <w:t>носителей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. </w:t>
      </w:r>
      <w:r>
        <w:t>Исправления</w:t>
      </w:r>
      <w:r>
        <w:t xml:space="preserve"> </w:t>
      </w:r>
      <w:r>
        <w:t>в</w:t>
      </w:r>
      <w:r>
        <w:t xml:space="preserve"> </w:t>
      </w:r>
      <w:r>
        <w:t>тексте</w:t>
      </w:r>
      <w:r>
        <w:t xml:space="preserve"> </w:t>
      </w:r>
      <w:r>
        <w:t>акта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оговорены</w:t>
      </w:r>
      <w:r>
        <w:t xml:space="preserve"> </w:t>
      </w:r>
      <w:r>
        <w:t>и</w:t>
      </w:r>
      <w:r>
        <w:t xml:space="preserve"> </w:t>
      </w:r>
      <w:r>
        <w:t>заверены</w:t>
      </w:r>
      <w:r>
        <w:t xml:space="preserve"> </w:t>
      </w:r>
      <w:r>
        <w:t>подписями</w:t>
      </w:r>
      <w:r>
        <w:t xml:space="preserve"> </w:t>
      </w:r>
      <w:r>
        <w:t>всех</w:t>
      </w:r>
      <w:r>
        <w:t xml:space="preserve"> </w:t>
      </w:r>
      <w:r>
        <w:t>членов</w:t>
      </w:r>
      <w:r>
        <w:t xml:space="preserve"> </w:t>
      </w:r>
      <w:r>
        <w:t>комиссии</w:t>
      </w:r>
      <w:r>
        <w:t xml:space="preserve">, </w:t>
      </w:r>
      <w:r>
        <w:t>принимавших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уничтожении</w:t>
      </w:r>
      <w:r>
        <w:t xml:space="preserve">. </w:t>
      </w:r>
      <w:r>
        <w:t>О</w:t>
      </w:r>
      <w:r>
        <w:t xml:space="preserve"> </w:t>
      </w:r>
      <w:r>
        <w:t>проведенном</w:t>
      </w:r>
      <w:r>
        <w:t xml:space="preserve"> </w:t>
      </w:r>
      <w:r>
        <w:t>уничтожении</w:t>
      </w:r>
      <w:r>
        <w:t xml:space="preserve"> </w:t>
      </w:r>
      <w:r>
        <w:t>делаются</w:t>
      </w:r>
      <w:r>
        <w:t xml:space="preserve"> </w:t>
      </w:r>
      <w:r>
        <w:t>отметки</w:t>
      </w:r>
      <w:r>
        <w:t xml:space="preserve"> </w:t>
      </w:r>
      <w:r>
        <w:t>в</w:t>
      </w:r>
      <w:r>
        <w:t xml:space="preserve"> </w:t>
      </w:r>
      <w:r>
        <w:t>соответствующих</w:t>
      </w:r>
      <w:r>
        <w:t xml:space="preserve"> </w:t>
      </w:r>
      <w:r>
        <w:t>журналах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. </w:t>
      </w:r>
    </w:p>
    <w:p w:rsidR="0004329F" w:rsidRDefault="00DD0DBB">
      <w:pPr>
        <w:numPr>
          <w:ilvl w:val="1"/>
          <w:numId w:val="11"/>
        </w:numPr>
        <w:spacing w:after="279" w:line="238" w:lineRule="auto"/>
        <w:ind w:right="47"/>
      </w:pPr>
      <w:r>
        <w:t>Криптоключи</w:t>
      </w:r>
      <w:r>
        <w:t xml:space="preserve">,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которых</w:t>
      </w:r>
      <w:r>
        <w:t xml:space="preserve"> </w:t>
      </w:r>
      <w:r>
        <w:t>возникло</w:t>
      </w:r>
      <w:r>
        <w:t xml:space="preserve"> </w:t>
      </w:r>
      <w:r>
        <w:t>подозрение</w:t>
      </w:r>
      <w:r>
        <w:t xml:space="preserve"> </w:t>
      </w:r>
      <w:r>
        <w:t>в</w:t>
      </w:r>
      <w:r>
        <w:t xml:space="preserve"> </w:t>
      </w:r>
      <w:r>
        <w:t>компрометации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действующие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 </w:t>
      </w:r>
      <w:r>
        <w:t>другие</w:t>
      </w:r>
      <w:r>
        <w:t xml:space="preserve"> </w:t>
      </w:r>
      <w:r>
        <w:t>криптоключи</w:t>
      </w:r>
      <w:r>
        <w:t xml:space="preserve"> </w:t>
      </w:r>
      <w:r>
        <w:t>необходимо</w:t>
      </w:r>
      <w:r>
        <w:t xml:space="preserve"> </w:t>
      </w:r>
      <w:r>
        <w:t>немедленно</w:t>
      </w:r>
      <w:r>
        <w:t xml:space="preserve"> </w:t>
      </w:r>
      <w:r>
        <w:t>вывести</w:t>
      </w:r>
      <w:r>
        <w:t xml:space="preserve"> </w:t>
      </w:r>
      <w:r>
        <w:t>из</w:t>
      </w:r>
      <w:r>
        <w:t xml:space="preserve"> </w:t>
      </w:r>
      <w:r>
        <w:t>действия</w:t>
      </w:r>
      <w:r>
        <w:t xml:space="preserve">, </w:t>
      </w:r>
      <w:r>
        <w:t>если</w:t>
      </w:r>
      <w:r>
        <w:t xml:space="preserve"> </w:t>
      </w:r>
      <w:r>
        <w:t>иной</w:t>
      </w:r>
      <w:r>
        <w:t xml:space="preserve"> </w:t>
      </w:r>
      <w:r>
        <w:t>порядок</w:t>
      </w:r>
      <w:r>
        <w:t xml:space="preserve"> </w:t>
      </w:r>
      <w:r>
        <w:t>не</w:t>
      </w:r>
      <w:r>
        <w:t xml:space="preserve"> </w:t>
      </w:r>
      <w:r>
        <w:t>оговорен</w:t>
      </w:r>
      <w:r>
        <w:t xml:space="preserve"> </w:t>
      </w:r>
      <w:r>
        <w:t>в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. </w:t>
      </w:r>
      <w:r>
        <w:t>В</w:t>
      </w:r>
      <w:r>
        <w:t xml:space="preserve"> </w:t>
      </w:r>
      <w:r>
        <w:t>чрезвычайных</w:t>
      </w:r>
      <w:r>
        <w:t xml:space="preserve"> </w:t>
      </w:r>
      <w:r>
        <w:t>случаях</w:t>
      </w:r>
      <w:r>
        <w:t xml:space="preserve">, </w:t>
      </w:r>
      <w:r>
        <w:t>когда</w:t>
      </w:r>
      <w:r>
        <w:t xml:space="preserve"> </w:t>
      </w:r>
      <w:r>
        <w:t>отсутствуют</w:t>
      </w:r>
      <w:r>
        <w:t xml:space="preserve"> </w:t>
      </w:r>
      <w:r>
        <w:t>криптоключи</w:t>
      </w:r>
      <w:r>
        <w:t xml:space="preserve"> </w:t>
      </w:r>
      <w:r>
        <w:t>для</w:t>
      </w:r>
      <w:r>
        <w:t xml:space="preserve"> </w:t>
      </w:r>
      <w:r>
        <w:t>замены</w:t>
      </w:r>
      <w:r>
        <w:t xml:space="preserve"> </w:t>
      </w:r>
      <w:r>
        <w:t>скомпрометированных</w:t>
      </w:r>
      <w:r>
        <w:t xml:space="preserve">, </w:t>
      </w:r>
      <w:r>
        <w:t>допускается</w:t>
      </w:r>
      <w:r>
        <w:t xml:space="preserve">, </w:t>
      </w:r>
      <w:r>
        <w:t>по</w:t>
      </w:r>
      <w:r>
        <w:t xml:space="preserve"> </w:t>
      </w:r>
      <w:r>
        <w:t>решению</w:t>
      </w:r>
      <w:r>
        <w:t xml:space="preserve"> </w:t>
      </w:r>
      <w:r>
        <w:t>ответственного</w:t>
      </w:r>
      <w:r>
        <w:t xml:space="preserve"> </w:t>
      </w:r>
      <w:r>
        <w:t>поль</w:t>
      </w:r>
      <w:r>
        <w:t>зователя</w:t>
      </w:r>
      <w:r>
        <w:t xml:space="preserve"> </w:t>
      </w:r>
      <w:r>
        <w:t>криптосредств</w:t>
      </w:r>
      <w:r>
        <w:t xml:space="preserve">, </w:t>
      </w:r>
      <w:r>
        <w:t>согласованного</w:t>
      </w:r>
      <w:r>
        <w:t xml:space="preserve"> </w:t>
      </w:r>
      <w:r>
        <w:t>с</w:t>
      </w:r>
      <w:r>
        <w:t xml:space="preserve"> </w:t>
      </w:r>
      <w:r>
        <w:t>оператором</w:t>
      </w:r>
      <w:r>
        <w:t xml:space="preserve">, </w:t>
      </w:r>
      <w:r>
        <w:t>использование</w:t>
      </w:r>
      <w:r>
        <w:t xml:space="preserve"> </w:t>
      </w:r>
      <w:r>
        <w:t>скомпрометированных</w:t>
      </w:r>
      <w:r>
        <w:t xml:space="preserve"> </w:t>
      </w:r>
      <w:r>
        <w:t>криптоключей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период</w:t>
      </w:r>
      <w:r>
        <w:t xml:space="preserve"> </w:t>
      </w:r>
      <w:r>
        <w:t>использования</w:t>
      </w:r>
      <w:r>
        <w:t xml:space="preserve"> </w:t>
      </w:r>
      <w:r>
        <w:t>скомпрометированных</w:t>
      </w:r>
      <w:r>
        <w:t xml:space="preserve"> </w:t>
      </w:r>
      <w:r>
        <w:lastRenderedPageBreak/>
        <w:t>криптоключей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максимально</w:t>
      </w:r>
      <w:r>
        <w:t xml:space="preserve"> </w:t>
      </w:r>
      <w:r>
        <w:t>коротким</w:t>
      </w:r>
      <w:r>
        <w:t xml:space="preserve">, </w:t>
      </w:r>
      <w:r>
        <w:t>а</w:t>
      </w:r>
      <w:r>
        <w:t xml:space="preserve"> </w:t>
      </w:r>
      <w:r>
        <w:t>защищаемая</w:t>
      </w:r>
      <w:r>
        <w:t xml:space="preserve"> </w:t>
      </w:r>
      <w:r>
        <w:t>информация</w:t>
      </w:r>
      <w:r>
        <w:t xml:space="preserve"> </w:t>
      </w:r>
      <w:r>
        <w:t>как</w:t>
      </w:r>
      <w:r>
        <w:t xml:space="preserve"> </w:t>
      </w:r>
      <w:r>
        <w:t>можно</w:t>
      </w:r>
      <w:r>
        <w:t xml:space="preserve"> </w:t>
      </w:r>
      <w:r>
        <w:t>менее</w:t>
      </w:r>
      <w:r>
        <w:t xml:space="preserve"> </w:t>
      </w:r>
      <w:r>
        <w:t>ценной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О</w:t>
      </w:r>
      <w:r>
        <w:t xml:space="preserve"> </w:t>
      </w:r>
      <w:r>
        <w:t>нарушениях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компрометации</w:t>
      </w:r>
      <w:r>
        <w:t xml:space="preserve"> </w:t>
      </w:r>
      <w:r>
        <w:t>криптоключей</w:t>
      </w:r>
      <w:r>
        <w:t xml:space="preserve">, </w:t>
      </w:r>
      <w:r>
        <w:t>их</w:t>
      </w:r>
      <w:r>
        <w:t xml:space="preserve"> </w:t>
      </w:r>
      <w:r>
        <w:t>составных</w:t>
      </w:r>
      <w:r>
        <w:t xml:space="preserve"> </w:t>
      </w:r>
      <w:r>
        <w:t>частей</w:t>
      </w:r>
      <w:r>
        <w:t xml:space="preserve"> </w:t>
      </w:r>
      <w:r>
        <w:t>или</w:t>
      </w:r>
      <w:r>
        <w:t xml:space="preserve"> </w:t>
      </w:r>
      <w:r>
        <w:t>передававшихся</w:t>
      </w:r>
      <w:r>
        <w:t xml:space="preserve"> (</w:t>
      </w:r>
      <w:r>
        <w:t>хранящихся</w:t>
      </w:r>
      <w:r>
        <w:t xml:space="preserve">) </w:t>
      </w:r>
      <w:r>
        <w:t>с</w:t>
      </w:r>
      <w:r>
        <w:t xml:space="preserve"> </w:t>
      </w:r>
      <w:r>
        <w:t>их</w:t>
      </w:r>
      <w:r>
        <w:t xml:space="preserve"> </w:t>
      </w:r>
      <w:r>
        <w:t>использованием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пользователи</w:t>
      </w:r>
      <w:r>
        <w:t xml:space="preserve"> </w:t>
      </w:r>
      <w:r>
        <w:t>криптосредств</w:t>
      </w:r>
      <w:r>
        <w:t xml:space="preserve"> </w:t>
      </w:r>
      <w:r>
        <w:t>обязаны</w:t>
      </w:r>
      <w:r>
        <w:t xml:space="preserve"> </w:t>
      </w:r>
      <w:r>
        <w:t>сообщать</w:t>
      </w:r>
      <w:r>
        <w:t xml:space="preserve"> </w:t>
      </w:r>
      <w:r>
        <w:t>ответственному</w:t>
      </w:r>
      <w:r>
        <w:t xml:space="preserve"> </w:t>
      </w:r>
      <w:r>
        <w:t>пользователю</w:t>
      </w:r>
      <w:r>
        <w:t xml:space="preserve"> </w:t>
      </w:r>
      <w:r>
        <w:t>криптосредств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опер</w:t>
      </w:r>
      <w:r>
        <w:t>атору</w:t>
      </w:r>
      <w:r>
        <w:t xml:space="preserve">. </w:t>
      </w:r>
    </w:p>
    <w:p w:rsidR="0004329F" w:rsidRDefault="00DD0DBB">
      <w:pPr>
        <w:ind w:left="-5" w:right="47"/>
      </w:pPr>
      <w:r>
        <w:t>Осмотр</w:t>
      </w:r>
      <w:r>
        <w:t xml:space="preserve"> </w:t>
      </w:r>
      <w:r>
        <w:t>ключевых</w:t>
      </w:r>
      <w:r>
        <w:t xml:space="preserve"> </w:t>
      </w:r>
      <w:r>
        <w:t>носителей</w:t>
      </w:r>
      <w:r>
        <w:t xml:space="preserve"> </w:t>
      </w:r>
      <w:r>
        <w:t>многократного</w:t>
      </w:r>
      <w:r>
        <w:t xml:space="preserve"> </w:t>
      </w:r>
      <w:r>
        <w:t>использования</w:t>
      </w:r>
      <w:r>
        <w:t xml:space="preserve"> </w:t>
      </w:r>
      <w:r>
        <w:t>посторонними</w:t>
      </w:r>
      <w:r>
        <w:t xml:space="preserve"> </w:t>
      </w:r>
      <w:r>
        <w:t>лицами</w:t>
      </w:r>
      <w:r>
        <w:t xml:space="preserve"> </w:t>
      </w:r>
      <w:r>
        <w:t>не</w:t>
      </w:r>
      <w:r>
        <w:t xml:space="preserve"> </w:t>
      </w:r>
      <w:r>
        <w:t>следует</w:t>
      </w:r>
      <w:r>
        <w:t xml:space="preserve"> </w:t>
      </w:r>
      <w:r>
        <w:t>рассматривать</w:t>
      </w:r>
      <w:r>
        <w:t xml:space="preserve"> </w:t>
      </w:r>
      <w:r>
        <w:t>как</w:t>
      </w:r>
      <w:r>
        <w:t xml:space="preserve"> </w:t>
      </w:r>
      <w:r>
        <w:t>подозрение</w:t>
      </w:r>
      <w:r>
        <w:t xml:space="preserve"> </w:t>
      </w:r>
      <w:r>
        <w:t>в</w:t>
      </w:r>
      <w:r>
        <w:t xml:space="preserve"> </w:t>
      </w:r>
      <w:r>
        <w:t>компрометации</w:t>
      </w:r>
      <w:r>
        <w:t xml:space="preserve"> </w:t>
      </w:r>
      <w:r>
        <w:t>криптоключей</w:t>
      </w:r>
      <w:r>
        <w:t xml:space="preserve">, </w:t>
      </w:r>
      <w:r>
        <w:t>если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исключалась</w:t>
      </w:r>
      <w:r>
        <w:t xml:space="preserve"> </w:t>
      </w:r>
      <w:r>
        <w:t>возможность</w:t>
      </w:r>
      <w:r>
        <w:t xml:space="preserve"> </w:t>
      </w:r>
      <w:r>
        <w:t>их</w:t>
      </w:r>
      <w:r>
        <w:t xml:space="preserve"> </w:t>
      </w:r>
      <w:r>
        <w:t>копирования</w:t>
      </w:r>
      <w:r>
        <w:t xml:space="preserve"> (</w:t>
      </w:r>
      <w:r>
        <w:t>чтения</w:t>
      </w:r>
      <w:r>
        <w:t xml:space="preserve">, </w:t>
      </w:r>
      <w:r>
        <w:t>размножения</w:t>
      </w:r>
      <w:r>
        <w:t xml:space="preserve">). </w:t>
      </w:r>
    </w:p>
    <w:p w:rsidR="0004329F" w:rsidRDefault="00DD0DBB">
      <w:pPr>
        <w:ind w:left="-5" w:right="47"/>
      </w:pPr>
      <w:r>
        <w:t>В</w:t>
      </w:r>
      <w:r>
        <w:t xml:space="preserve"> </w:t>
      </w:r>
      <w:r>
        <w:t>случаях</w:t>
      </w:r>
      <w:r>
        <w:t xml:space="preserve"> </w:t>
      </w:r>
      <w:r>
        <w:t>недостачи</w:t>
      </w:r>
      <w:r>
        <w:t xml:space="preserve">, </w:t>
      </w:r>
      <w:r>
        <w:t>непредъявления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неопределенности</w:t>
      </w:r>
      <w:r>
        <w:t xml:space="preserve"> </w:t>
      </w:r>
      <w:r>
        <w:t>их</w:t>
      </w:r>
      <w:r>
        <w:t xml:space="preserve"> </w:t>
      </w:r>
      <w:r>
        <w:t>местонахождения</w:t>
      </w:r>
      <w:r>
        <w:t xml:space="preserve"> </w:t>
      </w:r>
      <w:r>
        <w:t>принимаются</w:t>
      </w:r>
      <w:r>
        <w:t xml:space="preserve"> </w:t>
      </w:r>
      <w:r>
        <w:t>срочные</w:t>
      </w:r>
      <w:r>
        <w:t xml:space="preserve"> </w:t>
      </w:r>
      <w:r>
        <w:t>меры</w:t>
      </w:r>
      <w:r>
        <w:t xml:space="preserve"> </w:t>
      </w:r>
      <w:r>
        <w:t>к</w:t>
      </w:r>
      <w:r>
        <w:t xml:space="preserve"> </w:t>
      </w:r>
      <w:r>
        <w:t>их</w:t>
      </w:r>
      <w:r>
        <w:t xml:space="preserve"> </w:t>
      </w:r>
      <w:r>
        <w:t>розыску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розыску</w:t>
      </w:r>
      <w:r>
        <w:t xml:space="preserve"> </w:t>
      </w:r>
      <w:r>
        <w:t>и</w:t>
      </w:r>
      <w:r>
        <w:t xml:space="preserve"> </w:t>
      </w:r>
      <w:r>
        <w:t>локализации</w:t>
      </w:r>
      <w:r>
        <w:t xml:space="preserve"> </w:t>
      </w:r>
      <w:r>
        <w:t>последствий</w:t>
      </w:r>
      <w:r>
        <w:t xml:space="preserve"> </w:t>
      </w:r>
      <w:r>
        <w:t>компрометации</w:t>
      </w:r>
      <w:r>
        <w:t xml:space="preserve"> </w:t>
      </w:r>
      <w:r>
        <w:t>ключевых документов</w:t>
      </w:r>
      <w:r>
        <w:t xml:space="preserve"> </w:t>
      </w:r>
      <w:r>
        <w:t>организует</w:t>
      </w:r>
      <w:r>
        <w:t xml:space="preserve"> </w:t>
      </w:r>
      <w:r>
        <w:t>и</w:t>
      </w:r>
      <w:r>
        <w:t xml:space="preserve"> </w:t>
      </w:r>
      <w:r>
        <w:t>осуществляет</w:t>
      </w:r>
      <w:r>
        <w:t xml:space="preserve"> </w:t>
      </w:r>
      <w:r>
        <w:t>оператор</w:t>
      </w:r>
      <w:r>
        <w:t xml:space="preserve">. </w:t>
      </w:r>
    </w:p>
    <w:p w:rsidR="0004329F" w:rsidRDefault="00DD0DBB">
      <w:pPr>
        <w:numPr>
          <w:ilvl w:val="1"/>
          <w:numId w:val="11"/>
        </w:numPr>
        <w:ind w:right="47"/>
      </w:pP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для</w:t>
      </w:r>
      <w:r>
        <w:t xml:space="preserve"> </w:t>
      </w:r>
      <w:r>
        <w:t>криптосредств</w:t>
      </w:r>
      <w:r>
        <w:t xml:space="preserve"> </w:t>
      </w:r>
      <w:r>
        <w:t>или</w:t>
      </w:r>
      <w:r>
        <w:t xml:space="preserve"> </w:t>
      </w:r>
      <w:r>
        <w:t>исходная</w:t>
      </w:r>
      <w:r>
        <w:t xml:space="preserve"> </w:t>
      </w:r>
      <w:r>
        <w:t>ключевая</w:t>
      </w:r>
      <w:r>
        <w:t xml:space="preserve"> </w:t>
      </w:r>
      <w:r>
        <w:t>информация</w:t>
      </w:r>
      <w:r>
        <w:t xml:space="preserve"> </w:t>
      </w:r>
      <w:r>
        <w:t>для выработки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изготавливаются</w:t>
      </w:r>
      <w:r>
        <w:t xml:space="preserve"> </w:t>
      </w:r>
      <w:r>
        <w:t>ФСБ</w:t>
      </w:r>
      <w:r>
        <w:t xml:space="preserve"> </w:t>
      </w:r>
      <w:r>
        <w:t>России</w:t>
      </w:r>
      <w:r>
        <w:t xml:space="preserve"> </w:t>
      </w:r>
      <w:r>
        <w:t>на</w:t>
      </w:r>
      <w:r>
        <w:t xml:space="preserve"> </w:t>
      </w:r>
      <w:r>
        <w:t>договорной</w:t>
      </w:r>
      <w:r>
        <w:t xml:space="preserve"> </w:t>
      </w:r>
      <w:r>
        <w:t>основе</w:t>
      </w:r>
      <w:r>
        <w:t xml:space="preserve"> </w:t>
      </w:r>
      <w:r>
        <w:t>или лицами</w:t>
      </w:r>
      <w:r>
        <w:t xml:space="preserve">, </w:t>
      </w:r>
      <w:r>
        <w:t>имеющими</w:t>
      </w:r>
      <w:r>
        <w:t xml:space="preserve"> </w:t>
      </w:r>
      <w:r>
        <w:t>лицензию</w:t>
      </w:r>
      <w:r>
        <w:t xml:space="preserve"> </w:t>
      </w:r>
      <w:r>
        <w:t>ФСБ</w:t>
      </w:r>
      <w:r>
        <w:t xml:space="preserve"> </w:t>
      </w:r>
      <w:r>
        <w:t>России</w:t>
      </w:r>
      <w:r>
        <w:t xml:space="preserve"> </w:t>
      </w:r>
      <w:r>
        <w:t>на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изготовлению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для</w:t>
      </w:r>
      <w:r>
        <w:t xml:space="preserve"> </w:t>
      </w:r>
      <w:r>
        <w:t>криптосредств</w:t>
      </w:r>
      <w:r>
        <w:t xml:space="preserve">. </w:t>
      </w:r>
    </w:p>
    <w:p w:rsidR="0004329F" w:rsidRDefault="00DD0DBB">
      <w:pPr>
        <w:ind w:left="-5" w:right="47"/>
      </w:pPr>
      <w:r>
        <w:t>Изготовлять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из</w:t>
      </w:r>
      <w:r>
        <w:t xml:space="preserve"> </w:t>
      </w:r>
      <w:r>
        <w:t>исходной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 </w:t>
      </w:r>
      <w:r>
        <w:t>могут</w:t>
      </w:r>
      <w:r>
        <w:t xml:space="preserve"> </w:t>
      </w:r>
      <w:r>
        <w:t>операторы</w:t>
      </w:r>
      <w:r>
        <w:t xml:space="preserve"> </w:t>
      </w:r>
      <w:r>
        <w:t>или</w:t>
      </w:r>
      <w:r>
        <w:t xml:space="preserve"> </w:t>
      </w:r>
      <w:r>
        <w:t>ответственные</w:t>
      </w:r>
      <w:r>
        <w:t xml:space="preserve"> </w:t>
      </w:r>
      <w:r>
        <w:t>пользователи</w:t>
      </w:r>
      <w:r>
        <w:t xml:space="preserve"> </w:t>
      </w:r>
      <w:r>
        <w:t>криптосредств</w:t>
      </w:r>
      <w:r>
        <w:t xml:space="preserve">, </w:t>
      </w:r>
      <w:r>
        <w:t>применяя</w:t>
      </w:r>
      <w:r>
        <w:t xml:space="preserve"> </w:t>
      </w:r>
      <w:r>
        <w:t>штатные</w:t>
      </w:r>
      <w:r>
        <w:t xml:space="preserve"> </w:t>
      </w:r>
      <w:r>
        <w:t>криптосредства</w:t>
      </w:r>
      <w:r>
        <w:t xml:space="preserve">, </w:t>
      </w:r>
      <w:r>
        <w:t>если</w:t>
      </w:r>
      <w:r>
        <w:t xml:space="preserve"> </w:t>
      </w:r>
      <w:r>
        <w:t>такая</w:t>
      </w:r>
      <w:r>
        <w:t xml:space="preserve"> </w:t>
      </w:r>
      <w:r>
        <w:t>возможность</w:t>
      </w:r>
      <w:r>
        <w:t xml:space="preserve"> </w:t>
      </w:r>
      <w:r>
        <w:t>предусмотрена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.  </w:t>
      </w:r>
    </w:p>
    <w:p w:rsidR="0004329F" w:rsidRDefault="00DD0DBB">
      <w:pPr>
        <w:spacing w:after="255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spacing w:after="256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numPr>
          <w:ilvl w:val="0"/>
          <w:numId w:val="13"/>
        </w:numPr>
        <w:spacing w:after="264" w:line="250" w:lineRule="auto"/>
        <w:ind w:right="45"/>
      </w:pPr>
      <w:r>
        <w:rPr>
          <w:b/>
        </w:rPr>
        <w:t>Размещение, специальное оборудование, охрана и организация режима в помещениях, где установлены криптосредства или хранятся ключевые документы к ним.</w:t>
      </w:r>
      <w:r>
        <w:t xml:space="preserve"> </w:t>
      </w:r>
    </w:p>
    <w:p w:rsidR="0004329F" w:rsidRDefault="00DD0DBB">
      <w:pPr>
        <w:spacing w:after="255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numPr>
          <w:ilvl w:val="1"/>
          <w:numId w:val="13"/>
        </w:numPr>
        <w:ind w:right="47"/>
      </w:pPr>
      <w:r>
        <w:t>Размещение</w:t>
      </w:r>
      <w:r>
        <w:t xml:space="preserve">, </w:t>
      </w:r>
      <w:r>
        <w:t>специальное</w:t>
      </w:r>
      <w:r>
        <w:t xml:space="preserve"> </w:t>
      </w:r>
      <w:r>
        <w:t>оборудование</w:t>
      </w:r>
      <w:r>
        <w:t xml:space="preserve">, </w:t>
      </w:r>
      <w:r>
        <w:t>охрана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режима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>х</w:t>
      </w:r>
      <w:r>
        <w:t xml:space="preserve">, </w:t>
      </w:r>
      <w:r>
        <w:t>где</w:t>
      </w:r>
      <w:r>
        <w:t xml:space="preserve"> </w:t>
      </w:r>
      <w:r>
        <w:t>установлены</w:t>
      </w:r>
      <w:r>
        <w:t xml:space="preserve"> </w:t>
      </w:r>
      <w:r>
        <w:t>криптосредства</w:t>
      </w:r>
      <w:r>
        <w:t xml:space="preserve"> </w:t>
      </w:r>
      <w:r>
        <w:t>или</w:t>
      </w:r>
      <w:r>
        <w:t xml:space="preserve"> </w:t>
      </w:r>
      <w:r>
        <w:t>хранятся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 (</w:t>
      </w:r>
      <w:r>
        <w:t>далее</w:t>
      </w:r>
      <w:r>
        <w:t xml:space="preserve"> - </w:t>
      </w:r>
      <w:r>
        <w:t>режимные</w:t>
      </w:r>
      <w:r>
        <w:t xml:space="preserve"> </w:t>
      </w:r>
      <w:r>
        <w:t>помещения</w:t>
      </w:r>
      <w:r>
        <w:t xml:space="preserve">), </w:t>
      </w:r>
      <w:r>
        <w:t>должны</w:t>
      </w:r>
      <w:r>
        <w:t xml:space="preserve"> </w:t>
      </w:r>
      <w:r>
        <w:t>обеспечивать</w:t>
      </w:r>
      <w:r>
        <w:t xml:space="preserve"> </w:t>
      </w:r>
      <w:r>
        <w:t>сохранность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криптосредств</w:t>
      </w:r>
      <w:r>
        <w:t xml:space="preserve"> </w:t>
      </w:r>
      <w:r>
        <w:t>и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. </w:t>
      </w:r>
    </w:p>
    <w:p w:rsidR="0004329F" w:rsidRDefault="00DD0DBB">
      <w:pPr>
        <w:ind w:left="-5" w:right="47"/>
      </w:pPr>
      <w:r>
        <w:t>При</w:t>
      </w:r>
      <w:r>
        <w:t xml:space="preserve"> </w:t>
      </w:r>
      <w:r>
        <w:t>оборудовании</w:t>
      </w:r>
      <w:r>
        <w:t xml:space="preserve"> </w:t>
      </w:r>
      <w:r>
        <w:t>режимных</w:t>
      </w:r>
      <w:r>
        <w:t xml:space="preserve"> </w:t>
      </w:r>
      <w:r>
        <w:t>помещений</w:t>
      </w:r>
      <w:r>
        <w:t xml:space="preserve"> </w:t>
      </w:r>
      <w:r>
        <w:t>должны</w:t>
      </w:r>
      <w:r>
        <w:t xml:space="preserve"> </w:t>
      </w:r>
      <w:r>
        <w:t>выполняться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размещению</w:t>
      </w:r>
      <w:r>
        <w:t xml:space="preserve">, </w:t>
      </w:r>
      <w:r>
        <w:t>монтажу</w:t>
      </w:r>
      <w:r>
        <w:t xml:space="preserve"> </w:t>
      </w:r>
      <w:r>
        <w:t>криптосредств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другого</w:t>
      </w:r>
      <w:r>
        <w:t xml:space="preserve"> </w:t>
      </w:r>
      <w:r>
        <w:t>оборудования</w:t>
      </w:r>
      <w:r>
        <w:t xml:space="preserve">, </w:t>
      </w:r>
      <w:r>
        <w:t>функционирующего</w:t>
      </w:r>
      <w:r>
        <w:t xml:space="preserve"> </w:t>
      </w:r>
      <w:r>
        <w:t>с</w:t>
      </w:r>
      <w:r>
        <w:t xml:space="preserve"> </w:t>
      </w:r>
      <w:r>
        <w:t>криптосредствами</w:t>
      </w:r>
      <w:r>
        <w:t xml:space="preserve">. </w:t>
      </w:r>
    </w:p>
    <w:p w:rsidR="0004329F" w:rsidRDefault="00DD0DBB">
      <w:pPr>
        <w:ind w:left="-5" w:right="47"/>
      </w:pPr>
      <w:r>
        <w:t>Перечисленные</w:t>
      </w:r>
      <w:r>
        <w:t xml:space="preserve">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документе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режимным</w:t>
      </w:r>
      <w:r>
        <w:t xml:space="preserve"> </w:t>
      </w:r>
      <w:r>
        <w:t>помещениям</w:t>
      </w:r>
      <w:r>
        <w:t xml:space="preserve"> </w:t>
      </w:r>
      <w:r>
        <w:t>могут</w:t>
      </w:r>
      <w:r>
        <w:t xml:space="preserve"> </w:t>
      </w:r>
      <w:r>
        <w:t>не</w:t>
      </w:r>
      <w:r>
        <w:t xml:space="preserve"> </w:t>
      </w:r>
      <w:r>
        <w:t>предъявляться</w:t>
      </w:r>
      <w:r>
        <w:t xml:space="preserve">, </w:t>
      </w:r>
      <w:r>
        <w:t>если</w:t>
      </w:r>
      <w:r>
        <w:t xml:space="preserve"> </w:t>
      </w:r>
      <w:r>
        <w:t>это</w:t>
      </w:r>
      <w:r>
        <w:t xml:space="preserve"> </w:t>
      </w:r>
      <w:r>
        <w:t>предусмотрено</w:t>
      </w:r>
      <w:r>
        <w:t xml:space="preserve"> </w:t>
      </w:r>
      <w:r>
        <w:t>правилами</w:t>
      </w:r>
      <w:r>
        <w:t xml:space="preserve"> </w:t>
      </w:r>
      <w:r>
        <w:t>пользования</w:t>
      </w:r>
      <w:r>
        <w:t xml:space="preserve"> </w:t>
      </w:r>
      <w:r>
        <w:t>кр</w:t>
      </w:r>
      <w:r>
        <w:t>иптосредствами</w:t>
      </w:r>
      <w:r>
        <w:t xml:space="preserve">, </w:t>
      </w:r>
      <w:r>
        <w:t>согласованными</w:t>
      </w:r>
      <w:r>
        <w:t xml:space="preserve"> </w:t>
      </w:r>
      <w:r>
        <w:t>с</w:t>
      </w:r>
      <w:r>
        <w:t xml:space="preserve"> </w:t>
      </w:r>
      <w:r>
        <w:t>ФСБ</w:t>
      </w:r>
      <w:r>
        <w:t xml:space="preserve"> </w:t>
      </w:r>
      <w:r>
        <w:t>России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lastRenderedPageBreak/>
        <w:t>Режимные</w:t>
      </w:r>
      <w:r>
        <w:t xml:space="preserve"> </w:t>
      </w:r>
      <w:r>
        <w:t>помещения</w:t>
      </w:r>
      <w:r>
        <w:t xml:space="preserve"> </w:t>
      </w:r>
      <w:r>
        <w:t>выделяют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размеров</w:t>
      </w:r>
      <w:r>
        <w:t xml:space="preserve"> </w:t>
      </w:r>
      <w:r>
        <w:t>контролируемых</w:t>
      </w:r>
      <w:r>
        <w:t xml:space="preserve"> </w:t>
      </w:r>
      <w:r>
        <w:t>зон</w:t>
      </w:r>
      <w:r>
        <w:t xml:space="preserve">, </w:t>
      </w:r>
      <w:r>
        <w:t>регламентированных</w:t>
      </w:r>
      <w:r>
        <w:t xml:space="preserve">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документацией</w:t>
      </w:r>
      <w:r>
        <w:t xml:space="preserve"> </w:t>
      </w:r>
      <w:r>
        <w:t>к</w:t>
      </w:r>
      <w:r>
        <w:t xml:space="preserve"> </w:t>
      </w:r>
      <w:r>
        <w:t>криптосредствам</w:t>
      </w:r>
      <w:r>
        <w:t xml:space="preserve">. </w:t>
      </w:r>
      <w:r>
        <w:t>Помещения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прочные</w:t>
      </w:r>
      <w:r>
        <w:t xml:space="preserve"> </w:t>
      </w:r>
      <w:r>
        <w:t>входные</w:t>
      </w:r>
      <w:r>
        <w:t xml:space="preserve"> </w:t>
      </w:r>
      <w:r>
        <w:t>двери</w:t>
      </w:r>
      <w:r>
        <w:t xml:space="preserve"> </w:t>
      </w:r>
      <w:r>
        <w:t>с</w:t>
      </w:r>
      <w:r>
        <w:t xml:space="preserve"> </w:t>
      </w:r>
      <w:r>
        <w:t>замками</w:t>
      </w:r>
      <w:r>
        <w:t xml:space="preserve">, </w:t>
      </w:r>
      <w:r>
        <w:t>гарантирующими</w:t>
      </w:r>
      <w:r>
        <w:t xml:space="preserve"> </w:t>
      </w:r>
      <w:r>
        <w:t>надежное</w:t>
      </w:r>
      <w:r>
        <w:t xml:space="preserve"> </w:t>
      </w:r>
      <w:r>
        <w:t>закрытие</w:t>
      </w:r>
      <w:r>
        <w:t xml:space="preserve"> </w:t>
      </w:r>
      <w:r>
        <w:t>помещений</w:t>
      </w:r>
      <w:r>
        <w:t xml:space="preserve"> </w:t>
      </w:r>
      <w:r>
        <w:t>в</w:t>
      </w:r>
      <w:r>
        <w:t xml:space="preserve"> </w:t>
      </w:r>
      <w:r>
        <w:t>нерабочее</w:t>
      </w:r>
      <w:r>
        <w:t xml:space="preserve"> </w:t>
      </w:r>
      <w:r>
        <w:t>время</w:t>
      </w:r>
      <w:r>
        <w:t xml:space="preserve">. </w:t>
      </w:r>
      <w:r>
        <w:t>Окна</w:t>
      </w:r>
      <w:r>
        <w:t xml:space="preserve"> </w:t>
      </w:r>
      <w:r>
        <w:t>помещений</w:t>
      </w:r>
      <w:r>
        <w:t xml:space="preserve">, </w:t>
      </w:r>
      <w:r>
        <w:t>расположенных</w:t>
      </w:r>
      <w:r>
        <w:t xml:space="preserve"> </w:t>
      </w:r>
      <w:r>
        <w:t>на</w:t>
      </w:r>
      <w:r>
        <w:t xml:space="preserve"> </w:t>
      </w:r>
      <w:r>
        <w:t>первых</w:t>
      </w:r>
      <w:r>
        <w:t xml:space="preserve"> </w:t>
      </w:r>
      <w:r>
        <w:t>или</w:t>
      </w:r>
      <w:r>
        <w:t xml:space="preserve"> </w:t>
      </w:r>
      <w:r>
        <w:t>последних</w:t>
      </w:r>
      <w:r>
        <w:t xml:space="preserve"> </w:t>
      </w:r>
      <w:r>
        <w:t>этажах</w:t>
      </w:r>
      <w:r>
        <w:t xml:space="preserve"> </w:t>
      </w:r>
      <w:r>
        <w:t>зданий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окна</w:t>
      </w:r>
      <w:r>
        <w:t xml:space="preserve">, </w:t>
      </w:r>
      <w:r>
        <w:t>находящиеся</w:t>
      </w:r>
      <w:r>
        <w:t xml:space="preserve"> </w:t>
      </w:r>
      <w:r>
        <w:t>около</w:t>
      </w:r>
      <w:r>
        <w:t xml:space="preserve"> </w:t>
      </w:r>
      <w:r>
        <w:t>пожарных</w:t>
      </w:r>
      <w:r>
        <w:t xml:space="preserve"> </w:t>
      </w:r>
      <w:r>
        <w:t>лестниц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мест</w:t>
      </w:r>
      <w:r>
        <w:t xml:space="preserve">, </w:t>
      </w:r>
      <w:r>
        <w:t>откуда</w:t>
      </w:r>
      <w:r>
        <w:t xml:space="preserve"> </w:t>
      </w:r>
      <w:r>
        <w:t>возможно</w:t>
      </w:r>
      <w:r>
        <w:t xml:space="preserve"> </w:t>
      </w:r>
      <w:r>
        <w:t>проникновение</w:t>
      </w:r>
      <w:r>
        <w:t xml:space="preserve"> </w:t>
      </w:r>
      <w:r>
        <w:t>в</w:t>
      </w:r>
      <w:r>
        <w:t xml:space="preserve"> </w:t>
      </w:r>
      <w:r>
        <w:t>режимные</w:t>
      </w:r>
      <w:r>
        <w:t xml:space="preserve"> </w:t>
      </w:r>
      <w:r>
        <w:t>помещения</w:t>
      </w:r>
      <w:r>
        <w:t xml:space="preserve"> </w:t>
      </w:r>
      <w:r>
        <w:t>посторонни</w:t>
      </w:r>
      <w:r>
        <w:t>х</w:t>
      </w:r>
      <w:r>
        <w:t xml:space="preserve"> </w:t>
      </w:r>
      <w:r>
        <w:t>лиц</w:t>
      </w:r>
      <w:r>
        <w:t xml:space="preserve">, </w:t>
      </w:r>
      <w:r>
        <w:t>необходимо</w:t>
      </w:r>
      <w:r>
        <w:t xml:space="preserve"> </w:t>
      </w:r>
      <w:r>
        <w:t>оборудовать</w:t>
      </w:r>
      <w:r>
        <w:t xml:space="preserve"> </w:t>
      </w:r>
      <w:r>
        <w:t>металлическими</w:t>
      </w:r>
      <w:r>
        <w:t xml:space="preserve"> </w:t>
      </w:r>
      <w:r>
        <w:t>решетками</w:t>
      </w:r>
      <w:r>
        <w:t xml:space="preserve">, </w:t>
      </w:r>
      <w:r>
        <w:t>или</w:t>
      </w:r>
      <w:r>
        <w:t xml:space="preserve"> </w:t>
      </w:r>
      <w:r>
        <w:t>ставнями</w:t>
      </w:r>
      <w:r>
        <w:t xml:space="preserve">, </w:t>
      </w:r>
      <w:r>
        <w:t>или</w:t>
      </w:r>
      <w:r>
        <w:t xml:space="preserve"> </w:t>
      </w:r>
      <w:r>
        <w:t>охранной</w:t>
      </w:r>
      <w:r>
        <w:t xml:space="preserve"> </w:t>
      </w:r>
      <w:r>
        <w:t>сигнализацией</w:t>
      </w:r>
      <w:r>
        <w:t xml:space="preserve">, </w:t>
      </w:r>
      <w:r>
        <w:t>или</w:t>
      </w:r>
      <w:r>
        <w:t xml:space="preserve"> </w:t>
      </w:r>
      <w:r>
        <w:t>другими</w:t>
      </w:r>
      <w:r>
        <w:t xml:space="preserve"> </w:t>
      </w:r>
      <w:r>
        <w:t>средствами</w:t>
      </w:r>
      <w:r>
        <w:t xml:space="preserve">, </w:t>
      </w:r>
      <w:r>
        <w:t>препятствующими</w:t>
      </w:r>
      <w:r>
        <w:t xml:space="preserve"> </w:t>
      </w:r>
      <w:r>
        <w:t>неконтролируемому</w:t>
      </w:r>
      <w:r>
        <w:t xml:space="preserve"> </w:t>
      </w:r>
      <w:r>
        <w:t>проникновению</w:t>
      </w:r>
      <w:r>
        <w:t xml:space="preserve"> </w:t>
      </w:r>
      <w:r>
        <w:t>в</w:t>
      </w:r>
      <w:r>
        <w:t xml:space="preserve"> </w:t>
      </w:r>
      <w:r>
        <w:t>режимные</w:t>
      </w:r>
      <w:r>
        <w:t xml:space="preserve"> </w:t>
      </w:r>
      <w:r>
        <w:t>помещения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t>Размещение</w:t>
      </w:r>
      <w:r>
        <w:t xml:space="preserve">, </w:t>
      </w:r>
      <w:r>
        <w:t>специальное</w:t>
      </w:r>
      <w:r>
        <w:t xml:space="preserve"> </w:t>
      </w:r>
      <w:r>
        <w:t>оборудование</w:t>
      </w:r>
      <w:r>
        <w:t xml:space="preserve">, </w:t>
      </w:r>
      <w:r>
        <w:t>охрана</w:t>
      </w:r>
      <w:r>
        <w:t xml:space="preserve"> </w:t>
      </w:r>
      <w:r>
        <w:t>и</w:t>
      </w:r>
      <w:r>
        <w:t xml:space="preserve"> </w:t>
      </w:r>
      <w:r>
        <w:t>организация</w:t>
      </w:r>
      <w:r>
        <w:t xml:space="preserve"> </w:t>
      </w:r>
      <w:r>
        <w:t>режима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должны</w:t>
      </w:r>
      <w:r>
        <w:t xml:space="preserve"> </w:t>
      </w:r>
      <w:r>
        <w:t>исключить</w:t>
      </w:r>
      <w:r>
        <w:t xml:space="preserve"> </w:t>
      </w:r>
      <w:r>
        <w:t>возможность</w:t>
      </w:r>
      <w:r>
        <w:t xml:space="preserve"> </w:t>
      </w:r>
      <w:r>
        <w:t>неконтролируемого</w:t>
      </w:r>
      <w:r>
        <w:t xml:space="preserve"> </w:t>
      </w:r>
      <w:r>
        <w:t>проникновения</w:t>
      </w:r>
      <w:r>
        <w:t xml:space="preserve"> </w:t>
      </w:r>
      <w:r>
        <w:t>или</w:t>
      </w:r>
      <w:r>
        <w:t xml:space="preserve"> </w:t>
      </w:r>
      <w:r>
        <w:t>пребывания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просмотра</w:t>
      </w:r>
      <w:r>
        <w:t xml:space="preserve"> </w:t>
      </w:r>
      <w:r>
        <w:t>посторонними</w:t>
      </w:r>
      <w:r>
        <w:t xml:space="preserve"> </w:t>
      </w:r>
      <w:r>
        <w:t>лицами</w:t>
      </w:r>
      <w:r>
        <w:t xml:space="preserve"> </w:t>
      </w:r>
      <w:r>
        <w:t>ведущихся</w:t>
      </w:r>
      <w:r>
        <w:t xml:space="preserve"> </w:t>
      </w:r>
      <w:r>
        <w:t>там</w:t>
      </w:r>
      <w:r>
        <w:t xml:space="preserve"> </w:t>
      </w:r>
      <w:r>
        <w:t>работ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t>Режим</w:t>
      </w:r>
      <w:r>
        <w:t xml:space="preserve"> </w:t>
      </w:r>
      <w:r>
        <w:t>охраны</w:t>
      </w:r>
      <w:r>
        <w:t xml:space="preserve"> </w:t>
      </w:r>
      <w:r>
        <w:t>помещений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правила</w:t>
      </w:r>
      <w:r>
        <w:t xml:space="preserve"> </w:t>
      </w:r>
      <w:r>
        <w:t>допуска</w:t>
      </w:r>
      <w:r>
        <w:t xml:space="preserve"> </w:t>
      </w:r>
      <w:r>
        <w:t>сотрудников</w:t>
      </w:r>
      <w:r>
        <w:t xml:space="preserve"> </w:t>
      </w:r>
      <w:r>
        <w:t>и</w:t>
      </w:r>
      <w:r>
        <w:t xml:space="preserve"> </w:t>
      </w:r>
      <w:r>
        <w:t>посетителей</w:t>
      </w:r>
      <w:r>
        <w:t xml:space="preserve"> </w:t>
      </w:r>
      <w:r>
        <w:t>в</w:t>
      </w:r>
      <w:r>
        <w:t xml:space="preserve"> </w:t>
      </w:r>
      <w:r>
        <w:t>рабочее</w:t>
      </w:r>
      <w:r>
        <w:t xml:space="preserve"> </w:t>
      </w:r>
      <w:r>
        <w:t>и</w:t>
      </w:r>
      <w:r>
        <w:t xml:space="preserve"> </w:t>
      </w:r>
      <w:r>
        <w:t>нерабочее</w:t>
      </w:r>
      <w:r>
        <w:t xml:space="preserve"> </w:t>
      </w:r>
      <w:r>
        <w:t>время</w:t>
      </w:r>
      <w:r>
        <w:t xml:space="preserve">, </w:t>
      </w:r>
      <w:r>
        <w:t>устанавливает</w:t>
      </w:r>
      <w:r>
        <w:t xml:space="preserve"> </w:t>
      </w:r>
      <w:r>
        <w:t>ответственный</w:t>
      </w:r>
      <w:r>
        <w:t xml:space="preserve"> </w:t>
      </w:r>
      <w:r>
        <w:t>пользователь</w:t>
      </w:r>
      <w:r>
        <w:t xml:space="preserve"> </w:t>
      </w:r>
      <w:r>
        <w:t>криптосредств</w:t>
      </w:r>
      <w:r>
        <w:t xml:space="preserve"> </w:t>
      </w:r>
      <w:r>
        <w:t>по</w:t>
      </w:r>
      <w:r>
        <w:t xml:space="preserve"> </w:t>
      </w:r>
      <w:r>
        <w:t>согласованию</w:t>
      </w:r>
      <w:r>
        <w:t xml:space="preserve">, </w:t>
      </w:r>
      <w:r>
        <w:t>при</w:t>
      </w:r>
      <w:r>
        <w:t xml:space="preserve"> </w:t>
      </w:r>
      <w:r>
        <w:t>необходимости</w:t>
      </w:r>
      <w:r>
        <w:t xml:space="preserve">, </w:t>
      </w:r>
      <w:r>
        <w:t>с</w:t>
      </w:r>
      <w:r>
        <w:t xml:space="preserve"> </w:t>
      </w:r>
      <w:r>
        <w:t>оператором</w:t>
      </w:r>
      <w:r>
        <w:t xml:space="preserve">, </w:t>
      </w:r>
      <w:r>
        <w:t>в</w:t>
      </w:r>
      <w:r>
        <w:t xml:space="preserve"> </w:t>
      </w:r>
      <w:r>
        <w:t>помещениях</w:t>
      </w:r>
      <w:r>
        <w:t xml:space="preserve"> </w:t>
      </w:r>
      <w:r>
        <w:t>которого</w:t>
      </w:r>
      <w:r>
        <w:t xml:space="preserve"> </w:t>
      </w:r>
      <w:r>
        <w:t>установлены криптосредства</w:t>
      </w:r>
      <w:r>
        <w:t xml:space="preserve"> </w:t>
      </w:r>
      <w:r>
        <w:t>или</w:t>
      </w:r>
      <w:r>
        <w:t xml:space="preserve"> </w:t>
      </w:r>
      <w:r>
        <w:t>хранятся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. </w:t>
      </w:r>
      <w:r>
        <w:t>Установленный</w:t>
      </w:r>
      <w:r>
        <w:t xml:space="preserve"> </w:t>
      </w:r>
      <w:r>
        <w:t>режим</w:t>
      </w:r>
      <w:r>
        <w:t xml:space="preserve"> </w:t>
      </w:r>
      <w:r>
        <w:t>охраны должен</w:t>
      </w:r>
      <w:r>
        <w:t xml:space="preserve"> </w:t>
      </w:r>
      <w:r>
        <w:t>предусматривать</w:t>
      </w:r>
      <w:r>
        <w:t xml:space="preserve"> </w:t>
      </w:r>
      <w:r>
        <w:t>периодический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состоянием</w:t>
      </w:r>
      <w:r>
        <w:t xml:space="preserve"> </w:t>
      </w:r>
      <w:r>
        <w:t>технических</w:t>
      </w:r>
      <w:r>
        <w:t xml:space="preserve"> </w:t>
      </w:r>
      <w:r>
        <w:t>средств охраны</w:t>
      </w:r>
      <w:r>
        <w:t xml:space="preserve">, </w:t>
      </w:r>
      <w:r>
        <w:t>если</w:t>
      </w:r>
      <w:r>
        <w:t xml:space="preserve"> </w:t>
      </w:r>
      <w:r>
        <w:t>таковые</w:t>
      </w:r>
      <w:r>
        <w:t xml:space="preserve"> </w:t>
      </w:r>
      <w:r>
        <w:t>имеются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учитывать</w:t>
      </w:r>
      <w:r>
        <w:t xml:space="preserve"> </w:t>
      </w:r>
      <w:r>
        <w:t>положения</w:t>
      </w:r>
      <w:r>
        <w:t xml:space="preserve"> </w:t>
      </w:r>
      <w:r>
        <w:t>настоящих</w:t>
      </w:r>
      <w:r>
        <w:t xml:space="preserve"> </w:t>
      </w:r>
      <w:r>
        <w:t>Требований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t>Двери</w:t>
      </w:r>
      <w:r>
        <w:t xml:space="preserve"> </w:t>
      </w:r>
      <w:r>
        <w:t>спецпомещений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постоянно</w:t>
      </w:r>
      <w:r>
        <w:t xml:space="preserve"> </w:t>
      </w:r>
      <w:r>
        <w:t>закрыты</w:t>
      </w:r>
      <w:r>
        <w:t xml:space="preserve"> </w:t>
      </w:r>
      <w:r>
        <w:t>на</w:t>
      </w:r>
      <w:r>
        <w:t xml:space="preserve"> </w:t>
      </w:r>
      <w:r>
        <w:t>замок</w:t>
      </w:r>
      <w:r>
        <w:t xml:space="preserve"> </w:t>
      </w:r>
      <w:r>
        <w:t>и</w:t>
      </w:r>
      <w:r>
        <w:t xml:space="preserve"> </w:t>
      </w:r>
      <w:r>
        <w:t>могут</w:t>
      </w:r>
      <w:r>
        <w:t xml:space="preserve"> </w:t>
      </w:r>
      <w:r>
        <w:t>открываться</w:t>
      </w:r>
      <w:r>
        <w:t xml:space="preserve"> </w:t>
      </w:r>
      <w:r>
        <w:t>только</w:t>
      </w:r>
      <w:r>
        <w:t xml:space="preserve"> </w:t>
      </w:r>
      <w:r>
        <w:t>для</w:t>
      </w:r>
      <w:r>
        <w:t xml:space="preserve"> </w:t>
      </w:r>
      <w:r>
        <w:t>санкционированного</w:t>
      </w:r>
      <w:r>
        <w:t xml:space="preserve"> </w:t>
      </w:r>
      <w:r>
        <w:t>прохода</w:t>
      </w:r>
      <w:r>
        <w:t xml:space="preserve"> </w:t>
      </w:r>
      <w:r>
        <w:t>сотрудников</w:t>
      </w:r>
      <w:r>
        <w:t xml:space="preserve"> </w:t>
      </w:r>
      <w:r>
        <w:t>и</w:t>
      </w:r>
      <w:r>
        <w:t xml:space="preserve"> </w:t>
      </w:r>
      <w:r>
        <w:t>посетителей</w:t>
      </w:r>
      <w:r>
        <w:t xml:space="preserve">. </w:t>
      </w:r>
      <w:r>
        <w:t>Ключи</w:t>
      </w:r>
      <w:r>
        <w:t xml:space="preserve"> </w:t>
      </w:r>
      <w:r>
        <w:t>от</w:t>
      </w:r>
      <w:r>
        <w:t xml:space="preserve"> </w:t>
      </w:r>
      <w:r>
        <w:t>входных</w:t>
      </w:r>
      <w:r>
        <w:t xml:space="preserve"> </w:t>
      </w:r>
      <w:r>
        <w:t>дверей</w:t>
      </w:r>
      <w:r>
        <w:t xml:space="preserve"> </w:t>
      </w:r>
      <w:r>
        <w:t>нумеруют</w:t>
      </w:r>
      <w:r>
        <w:t xml:space="preserve">, </w:t>
      </w:r>
      <w:r>
        <w:t>учитывают</w:t>
      </w:r>
      <w:r>
        <w:t xml:space="preserve"> </w:t>
      </w:r>
      <w:r>
        <w:t>и</w:t>
      </w:r>
      <w:r>
        <w:t xml:space="preserve"> </w:t>
      </w:r>
      <w:r>
        <w:t>выдают</w:t>
      </w:r>
      <w:r>
        <w:t xml:space="preserve"> </w:t>
      </w:r>
      <w:r>
        <w:t>сотрудникам</w:t>
      </w:r>
      <w:r>
        <w:t xml:space="preserve">, </w:t>
      </w:r>
      <w:r>
        <w:t>имеющим</w:t>
      </w:r>
      <w:r>
        <w:t xml:space="preserve"> </w:t>
      </w:r>
      <w:r>
        <w:t>право</w:t>
      </w:r>
      <w:r>
        <w:t xml:space="preserve"> </w:t>
      </w:r>
      <w:r>
        <w:t>допуска</w:t>
      </w:r>
      <w:r>
        <w:t xml:space="preserve"> </w:t>
      </w:r>
      <w:r>
        <w:t>в</w:t>
      </w:r>
      <w:r>
        <w:t xml:space="preserve"> </w:t>
      </w:r>
      <w:r>
        <w:t>режимные</w:t>
      </w:r>
      <w:r>
        <w:t xml:space="preserve"> </w:t>
      </w:r>
      <w:r>
        <w:t>помещения</w:t>
      </w:r>
      <w:r>
        <w:t xml:space="preserve">,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журнале</w:t>
      </w:r>
      <w:r>
        <w:t xml:space="preserve"> </w:t>
      </w:r>
      <w:r>
        <w:t>учета</w:t>
      </w:r>
      <w:r>
        <w:t xml:space="preserve"> </w:t>
      </w:r>
      <w:r>
        <w:t>хранилищ</w:t>
      </w:r>
      <w:r>
        <w:t xml:space="preserve">. </w:t>
      </w:r>
      <w:r>
        <w:t>Дубликаты</w:t>
      </w:r>
      <w:r>
        <w:t xml:space="preserve"> </w:t>
      </w:r>
      <w:r>
        <w:t>ключей</w:t>
      </w:r>
      <w:r>
        <w:t xml:space="preserve"> </w:t>
      </w:r>
      <w:r>
        <w:t>от</w:t>
      </w:r>
      <w:r>
        <w:t xml:space="preserve"> </w:t>
      </w:r>
      <w:r>
        <w:t>входных</w:t>
      </w:r>
      <w:r>
        <w:t xml:space="preserve"> </w:t>
      </w:r>
      <w:r>
        <w:t>дверей</w:t>
      </w:r>
      <w:r>
        <w:t xml:space="preserve"> </w:t>
      </w:r>
      <w:r>
        <w:t>таких</w:t>
      </w:r>
      <w:r>
        <w:t xml:space="preserve"> </w:t>
      </w:r>
      <w:r>
        <w:t>помещений</w:t>
      </w:r>
      <w:r>
        <w:t xml:space="preserve"> </w:t>
      </w:r>
      <w:r>
        <w:t>следует</w:t>
      </w:r>
      <w:r>
        <w:t xml:space="preserve"> </w:t>
      </w:r>
      <w:r>
        <w:t>хранить</w:t>
      </w:r>
      <w:r>
        <w:t xml:space="preserve"> </w:t>
      </w:r>
      <w:r>
        <w:t>в</w:t>
      </w:r>
      <w:r>
        <w:t xml:space="preserve"> </w:t>
      </w:r>
      <w:r>
        <w:t>сейфе</w:t>
      </w:r>
      <w:r>
        <w:t xml:space="preserve"> </w:t>
      </w:r>
      <w:r>
        <w:t>оператора</w:t>
      </w:r>
      <w:r>
        <w:t xml:space="preserve"> </w:t>
      </w:r>
      <w:r>
        <w:t>или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криптосредствами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t>Для</w:t>
      </w:r>
      <w:r>
        <w:t xml:space="preserve"> </w:t>
      </w:r>
      <w:r>
        <w:t>предотвращения</w:t>
      </w:r>
      <w:r>
        <w:t xml:space="preserve"> </w:t>
      </w:r>
      <w:r>
        <w:t>просмотра</w:t>
      </w:r>
      <w:r>
        <w:t xml:space="preserve"> </w:t>
      </w:r>
      <w:r>
        <w:t>извне</w:t>
      </w:r>
      <w:r>
        <w:t xml:space="preserve"> </w:t>
      </w:r>
      <w:r>
        <w:t>режимных</w:t>
      </w:r>
      <w:r>
        <w:t xml:space="preserve"> </w:t>
      </w:r>
      <w:r>
        <w:t>помещений</w:t>
      </w:r>
      <w:r>
        <w:t xml:space="preserve"> </w:t>
      </w:r>
      <w:r>
        <w:t>их</w:t>
      </w:r>
      <w:r>
        <w:t xml:space="preserve"> </w:t>
      </w:r>
      <w:r>
        <w:t>окна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защищены</w:t>
      </w:r>
      <w:r>
        <w:t xml:space="preserve">. </w:t>
      </w:r>
    </w:p>
    <w:p w:rsidR="0004329F" w:rsidRDefault="00DD0DBB">
      <w:pPr>
        <w:numPr>
          <w:ilvl w:val="1"/>
          <w:numId w:val="13"/>
        </w:numPr>
        <w:spacing w:after="279" w:line="238" w:lineRule="auto"/>
        <w:ind w:right="47"/>
      </w:pPr>
      <w:r>
        <w:t>Режимные</w:t>
      </w:r>
      <w:r>
        <w:t xml:space="preserve"> </w:t>
      </w:r>
      <w:r>
        <w:t>помещения</w:t>
      </w:r>
      <w:r>
        <w:t xml:space="preserve">, </w:t>
      </w:r>
      <w:r>
        <w:t>как</w:t>
      </w:r>
      <w:r>
        <w:t xml:space="preserve"> </w:t>
      </w:r>
      <w:r>
        <w:t>правило</w:t>
      </w:r>
      <w:r>
        <w:t xml:space="preserve">,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оснащены</w:t>
      </w:r>
      <w:r>
        <w:t xml:space="preserve"> </w:t>
      </w:r>
      <w:r>
        <w:t>охранной</w:t>
      </w:r>
      <w:r>
        <w:t xml:space="preserve"> </w:t>
      </w:r>
      <w:r>
        <w:t>сигнализацией</w:t>
      </w:r>
      <w:r>
        <w:t xml:space="preserve">, </w:t>
      </w:r>
      <w:r>
        <w:t>связанной</w:t>
      </w:r>
      <w:r>
        <w:t xml:space="preserve"> </w:t>
      </w:r>
      <w:r>
        <w:t>со</w:t>
      </w:r>
      <w:r>
        <w:t xml:space="preserve"> </w:t>
      </w:r>
      <w:r>
        <w:t>службой</w:t>
      </w:r>
      <w:r>
        <w:t xml:space="preserve"> </w:t>
      </w:r>
      <w:r>
        <w:t>охраны</w:t>
      </w:r>
      <w:r>
        <w:t xml:space="preserve"> </w:t>
      </w:r>
      <w:r>
        <w:t>здания</w:t>
      </w:r>
      <w:r>
        <w:t xml:space="preserve"> </w:t>
      </w:r>
      <w:r>
        <w:t>или</w:t>
      </w:r>
      <w:r>
        <w:t xml:space="preserve"> </w:t>
      </w:r>
      <w:r>
        <w:t>дежурным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. </w:t>
      </w:r>
      <w:r>
        <w:t>Исправность</w:t>
      </w:r>
      <w:r>
        <w:t xml:space="preserve"> </w:t>
      </w:r>
      <w:r>
        <w:t>сигнализации</w:t>
      </w:r>
      <w:r>
        <w:t xml:space="preserve"> </w:t>
      </w:r>
      <w:r>
        <w:t>периодически</w:t>
      </w:r>
      <w:r>
        <w:t xml:space="preserve"> </w:t>
      </w:r>
      <w:r>
        <w:t>необходимо</w:t>
      </w:r>
      <w:r>
        <w:t xml:space="preserve"> </w:t>
      </w:r>
      <w:r>
        <w:t>проверять</w:t>
      </w:r>
      <w:r>
        <w:t xml:space="preserve"> </w:t>
      </w:r>
      <w:r>
        <w:t>ответственному</w:t>
      </w:r>
      <w:r>
        <w:t xml:space="preserve"> </w:t>
      </w:r>
      <w:r>
        <w:t>пользователю</w:t>
      </w:r>
      <w:r>
        <w:t xml:space="preserve"> </w:t>
      </w:r>
      <w:r>
        <w:t>криптосредств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представителем</w:t>
      </w:r>
      <w:r>
        <w:t xml:space="preserve"> </w:t>
      </w:r>
      <w:r>
        <w:t>службы</w:t>
      </w:r>
      <w:r>
        <w:t xml:space="preserve"> </w:t>
      </w:r>
      <w:r>
        <w:t>охраны</w:t>
      </w:r>
      <w:r>
        <w:t xml:space="preserve"> </w:t>
      </w:r>
      <w:r>
        <w:t>или</w:t>
      </w:r>
      <w:r>
        <w:t xml:space="preserve"> </w:t>
      </w:r>
      <w:r>
        <w:t>дежурным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с</w:t>
      </w:r>
      <w:r>
        <w:t xml:space="preserve"> </w:t>
      </w:r>
      <w:r>
        <w:t>отметкой</w:t>
      </w:r>
      <w:r>
        <w:t xml:space="preserve"> </w:t>
      </w:r>
      <w:r>
        <w:t>в</w:t>
      </w:r>
      <w:r>
        <w:t xml:space="preserve"> </w:t>
      </w:r>
      <w:r>
        <w:t>соответствующих</w:t>
      </w:r>
      <w:r>
        <w:t xml:space="preserve"> </w:t>
      </w:r>
      <w:r>
        <w:t>журналах</w:t>
      </w:r>
      <w:r>
        <w:t xml:space="preserve">. </w:t>
      </w:r>
    </w:p>
    <w:p w:rsidR="0004329F" w:rsidRDefault="00DD0DBB">
      <w:pPr>
        <w:numPr>
          <w:ilvl w:val="1"/>
          <w:numId w:val="13"/>
        </w:numPr>
        <w:spacing w:after="279" w:line="238" w:lineRule="auto"/>
        <w:ind w:right="47"/>
      </w:pPr>
      <w:r>
        <w:t>Для</w:t>
      </w:r>
      <w:r>
        <w:t xml:space="preserve"> </w:t>
      </w:r>
      <w:r>
        <w:t>хранения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, </w:t>
      </w:r>
      <w:r>
        <w:t>инсталлирующих</w:t>
      </w:r>
      <w:r>
        <w:t xml:space="preserve"> </w:t>
      </w:r>
      <w:r>
        <w:t>криптосредства</w:t>
      </w:r>
      <w:r>
        <w:t xml:space="preserve"> </w:t>
      </w:r>
      <w:r>
        <w:t>носителей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предусмотрено</w:t>
      </w:r>
      <w:r>
        <w:t xml:space="preserve"> </w:t>
      </w:r>
      <w:r>
        <w:t>необходимое</w:t>
      </w:r>
      <w:r>
        <w:t xml:space="preserve"> </w:t>
      </w:r>
      <w:r>
        <w:t>число</w:t>
      </w:r>
      <w:r>
        <w:t xml:space="preserve"> </w:t>
      </w:r>
      <w:r>
        <w:t>надежных</w:t>
      </w:r>
      <w:r>
        <w:t xml:space="preserve"> </w:t>
      </w:r>
      <w:r>
        <w:t>металлических</w:t>
      </w:r>
      <w:r>
        <w:t xml:space="preserve"> </w:t>
      </w:r>
      <w:r>
        <w:t>хранилищ</w:t>
      </w:r>
      <w:r>
        <w:t xml:space="preserve">, </w:t>
      </w:r>
      <w:r>
        <w:t>оборудованных</w:t>
      </w:r>
      <w:r>
        <w:t xml:space="preserve"> </w:t>
      </w:r>
      <w:r>
        <w:t>внутренними</w:t>
      </w:r>
      <w:r>
        <w:t xml:space="preserve"> </w:t>
      </w:r>
      <w:r>
        <w:t>замками</w:t>
      </w:r>
      <w:r>
        <w:t xml:space="preserve"> </w:t>
      </w:r>
      <w:r>
        <w:t>с</w:t>
      </w:r>
      <w:r>
        <w:t xml:space="preserve"> </w:t>
      </w:r>
      <w:r>
        <w:t>двумя</w:t>
      </w:r>
      <w:r>
        <w:t xml:space="preserve"> </w:t>
      </w:r>
      <w:r>
        <w:t>экземплярами</w:t>
      </w:r>
      <w:r>
        <w:t xml:space="preserve"> </w:t>
      </w:r>
      <w:r>
        <w:t>ключей</w:t>
      </w:r>
      <w:r>
        <w:t xml:space="preserve"> </w:t>
      </w:r>
      <w:r>
        <w:t>и</w:t>
      </w:r>
      <w:r>
        <w:t xml:space="preserve"> </w:t>
      </w:r>
      <w:r>
        <w:t>кодовыми</w:t>
      </w:r>
      <w:r>
        <w:t xml:space="preserve"> </w:t>
      </w:r>
      <w:r>
        <w:t>замками</w:t>
      </w:r>
      <w:r>
        <w:t xml:space="preserve"> </w:t>
      </w:r>
      <w:r>
        <w:t>или</w:t>
      </w:r>
      <w:r>
        <w:t xml:space="preserve"> </w:t>
      </w:r>
      <w:r>
        <w:t>приспособлениями</w:t>
      </w:r>
      <w:r>
        <w:t xml:space="preserve"> </w:t>
      </w:r>
      <w:r>
        <w:t>для</w:t>
      </w:r>
      <w:r>
        <w:t xml:space="preserve"> </w:t>
      </w:r>
      <w:r>
        <w:t>опечатывания</w:t>
      </w:r>
      <w:r>
        <w:t xml:space="preserve"> </w:t>
      </w:r>
      <w:r>
        <w:t>замочных</w:t>
      </w:r>
      <w:r>
        <w:t xml:space="preserve"> </w:t>
      </w:r>
      <w:r>
        <w:t>скважин</w:t>
      </w:r>
      <w:r>
        <w:t xml:space="preserve">. </w:t>
      </w:r>
      <w:r>
        <w:t>Один</w:t>
      </w:r>
      <w:r>
        <w:t xml:space="preserve"> </w:t>
      </w:r>
      <w:r>
        <w:t>экземпляр</w:t>
      </w:r>
      <w:r>
        <w:t xml:space="preserve"> </w:t>
      </w:r>
      <w:r>
        <w:t>ключа</w:t>
      </w:r>
      <w:r>
        <w:t xml:space="preserve"> </w:t>
      </w:r>
      <w:r>
        <w:t>от</w:t>
      </w:r>
      <w:r>
        <w:t xml:space="preserve"> </w:t>
      </w:r>
      <w:r>
        <w:t>хранилища</w:t>
      </w:r>
      <w:r>
        <w:t xml:space="preserve"> </w:t>
      </w:r>
      <w:r>
        <w:t>должен</w:t>
      </w:r>
      <w:r>
        <w:t xml:space="preserve"> </w:t>
      </w:r>
      <w:r>
        <w:t>находиться</w:t>
      </w:r>
      <w:r>
        <w:t xml:space="preserve"> </w:t>
      </w:r>
      <w:r>
        <w:t>у</w:t>
      </w:r>
      <w:r>
        <w:t xml:space="preserve"> </w:t>
      </w:r>
      <w:r>
        <w:t>сотрудника</w:t>
      </w:r>
      <w:r>
        <w:t xml:space="preserve">, </w:t>
      </w:r>
      <w:r>
        <w:t>ответственного</w:t>
      </w:r>
      <w:r>
        <w:t xml:space="preserve"> </w:t>
      </w:r>
      <w:r>
        <w:t>за</w:t>
      </w:r>
      <w:r>
        <w:t xml:space="preserve"> </w:t>
      </w:r>
      <w:r>
        <w:t>хранилище</w:t>
      </w:r>
      <w:r>
        <w:t xml:space="preserve">. </w:t>
      </w:r>
      <w:r>
        <w:t>Дубликаты</w:t>
      </w:r>
      <w:r>
        <w:t xml:space="preserve"> </w:t>
      </w:r>
      <w:r>
        <w:t>ключей</w:t>
      </w:r>
      <w:r>
        <w:t xml:space="preserve"> </w:t>
      </w:r>
      <w:r>
        <w:t>от</w:t>
      </w:r>
      <w:r>
        <w:t xml:space="preserve"> </w:t>
      </w:r>
      <w:r>
        <w:t>хранилищ</w:t>
      </w:r>
      <w:r>
        <w:t xml:space="preserve"> </w:t>
      </w:r>
      <w:r>
        <w:t>сотрудники</w:t>
      </w:r>
      <w:r>
        <w:t xml:space="preserve"> </w:t>
      </w:r>
      <w:r>
        <w:t>хранят</w:t>
      </w:r>
      <w:r>
        <w:t xml:space="preserve"> </w:t>
      </w:r>
      <w:r>
        <w:t>в</w:t>
      </w:r>
      <w:r>
        <w:t xml:space="preserve"> </w:t>
      </w:r>
      <w:r>
        <w:t>сейфе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. </w:t>
      </w:r>
      <w:r>
        <w:t>Дубликат</w:t>
      </w:r>
      <w:r>
        <w:t xml:space="preserve"> </w:t>
      </w:r>
      <w:r>
        <w:t>ключа</w:t>
      </w:r>
      <w:r>
        <w:t xml:space="preserve"> </w:t>
      </w:r>
      <w:r>
        <w:t>от</w:t>
      </w:r>
      <w:r>
        <w:t xml:space="preserve"> </w:t>
      </w:r>
      <w:r>
        <w:t>хранилища</w:t>
      </w:r>
      <w:r>
        <w:t xml:space="preserve"> </w:t>
      </w:r>
      <w:r>
        <w:t>ответственного</w:t>
      </w:r>
      <w:r>
        <w:t xml:space="preserve"> </w:t>
      </w:r>
      <w:r>
        <w:t>пользователя</w:t>
      </w:r>
      <w:r>
        <w:t xml:space="preserve"> </w:t>
      </w:r>
      <w:r>
        <w:t>криптосредств</w:t>
      </w:r>
      <w:r>
        <w:t xml:space="preserve"> </w:t>
      </w:r>
      <w:r>
        <w:t>в</w:t>
      </w:r>
      <w:r>
        <w:t xml:space="preserve"> </w:t>
      </w:r>
      <w:r>
        <w:t>опечатанной</w:t>
      </w:r>
      <w:r>
        <w:t xml:space="preserve"> </w:t>
      </w:r>
      <w:r>
        <w:t>упаковке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передан</w:t>
      </w:r>
      <w:r>
        <w:t xml:space="preserve"> </w:t>
      </w:r>
      <w:r>
        <w:t>на</w:t>
      </w:r>
      <w:r>
        <w:t xml:space="preserve"> </w:t>
      </w:r>
      <w:r>
        <w:t>хранение</w:t>
      </w:r>
      <w:r>
        <w:t xml:space="preserve"> </w:t>
      </w:r>
      <w:r>
        <w:t>оператору</w:t>
      </w:r>
      <w: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соответствующем</w:t>
      </w:r>
      <w:r>
        <w:t xml:space="preserve"> </w:t>
      </w:r>
      <w:r>
        <w:t>журнале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lastRenderedPageBreak/>
        <w:t>По</w:t>
      </w:r>
      <w:r>
        <w:t xml:space="preserve"> </w:t>
      </w:r>
      <w:r>
        <w:t>окончании</w:t>
      </w:r>
      <w:r>
        <w:t xml:space="preserve"> </w:t>
      </w:r>
      <w:r>
        <w:t>рабочего</w:t>
      </w:r>
      <w:r>
        <w:t xml:space="preserve"> </w:t>
      </w:r>
      <w:r>
        <w:t>дня</w:t>
      </w:r>
      <w:r>
        <w:t xml:space="preserve"> </w:t>
      </w:r>
      <w:r>
        <w:t>режимное</w:t>
      </w:r>
      <w:r>
        <w:t xml:space="preserve"> </w:t>
      </w:r>
      <w:r>
        <w:t>помещение</w:t>
      </w:r>
      <w:r>
        <w:t xml:space="preserve"> </w:t>
      </w:r>
      <w:r>
        <w:t>и</w:t>
      </w:r>
      <w:r>
        <w:t xml:space="preserve"> </w:t>
      </w:r>
      <w:r>
        <w:t>установленные</w:t>
      </w:r>
      <w:r>
        <w:t xml:space="preserve"> </w:t>
      </w:r>
      <w:r>
        <w:t>в</w:t>
      </w:r>
      <w:r>
        <w:t xml:space="preserve"> </w:t>
      </w:r>
      <w:r>
        <w:t>нем</w:t>
      </w:r>
      <w:r>
        <w:t xml:space="preserve"> </w:t>
      </w:r>
      <w:r>
        <w:t>хранилища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закрыты</w:t>
      </w:r>
      <w:r>
        <w:t xml:space="preserve">, </w:t>
      </w:r>
      <w:r>
        <w:t>хранилища</w:t>
      </w:r>
      <w:r>
        <w:t xml:space="preserve"> </w:t>
      </w:r>
      <w:r>
        <w:t>опечатаны</w:t>
      </w:r>
      <w:r>
        <w:t xml:space="preserve">. </w:t>
      </w:r>
      <w:r>
        <w:t>Находящиеся</w:t>
      </w:r>
      <w:r>
        <w:t xml:space="preserve"> </w:t>
      </w:r>
      <w:r>
        <w:t>в</w:t>
      </w:r>
      <w:r>
        <w:t xml:space="preserve"> </w:t>
      </w:r>
      <w:r>
        <w:t>пользовании</w:t>
      </w:r>
      <w:r>
        <w:t xml:space="preserve"> </w:t>
      </w:r>
      <w:r>
        <w:t>ключи</w:t>
      </w:r>
      <w:r>
        <w:t xml:space="preserve"> </w:t>
      </w:r>
      <w:r>
        <w:t>от</w:t>
      </w:r>
      <w:r>
        <w:t xml:space="preserve"> </w:t>
      </w:r>
      <w:r>
        <w:t>хранилищ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сданы</w:t>
      </w:r>
      <w: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соответствующем</w:t>
      </w:r>
      <w:r>
        <w:t xml:space="preserve"> </w:t>
      </w:r>
      <w:r>
        <w:t>журнале</w:t>
      </w:r>
      <w:r>
        <w:t xml:space="preserve"> </w:t>
      </w:r>
      <w:r>
        <w:t>ответственному</w:t>
      </w:r>
      <w:r>
        <w:t xml:space="preserve"> </w:t>
      </w:r>
      <w:r>
        <w:t>пользователю</w:t>
      </w:r>
      <w:r>
        <w:t xml:space="preserve"> </w:t>
      </w:r>
      <w:r>
        <w:t>криптосредств</w:t>
      </w:r>
      <w:r>
        <w:t xml:space="preserve"> </w:t>
      </w:r>
      <w:r>
        <w:t>или</w:t>
      </w:r>
      <w:r>
        <w:t xml:space="preserve"> </w:t>
      </w:r>
      <w:r>
        <w:t>уполномоченному</w:t>
      </w:r>
      <w:r>
        <w:t xml:space="preserve"> (</w:t>
      </w:r>
      <w:r>
        <w:t>дежурном</w:t>
      </w:r>
      <w:r>
        <w:t>у</w:t>
      </w:r>
      <w:r>
        <w:t xml:space="preserve">), </w:t>
      </w:r>
      <w:r>
        <w:t>которые</w:t>
      </w:r>
      <w:r>
        <w:t xml:space="preserve"> </w:t>
      </w:r>
      <w:r>
        <w:t>хранят</w:t>
      </w:r>
      <w:r>
        <w:t xml:space="preserve"> </w:t>
      </w:r>
      <w:r>
        <w:t>эти</w:t>
      </w:r>
      <w:r>
        <w:t xml:space="preserve"> </w:t>
      </w:r>
      <w:r>
        <w:t>ключи</w:t>
      </w:r>
      <w:r>
        <w:t xml:space="preserve"> </w:t>
      </w:r>
      <w:r>
        <w:t>в</w:t>
      </w:r>
      <w:r>
        <w:t xml:space="preserve"> </w:t>
      </w:r>
      <w:r>
        <w:t>личном</w:t>
      </w:r>
      <w:r>
        <w:t xml:space="preserve"> </w:t>
      </w:r>
      <w:r>
        <w:t>или</w:t>
      </w:r>
      <w:r>
        <w:t xml:space="preserve"> </w:t>
      </w:r>
      <w:r>
        <w:t>специально</w:t>
      </w:r>
      <w:r>
        <w:t xml:space="preserve"> </w:t>
      </w:r>
      <w:r>
        <w:t>выделенном</w:t>
      </w:r>
      <w:r>
        <w:t xml:space="preserve"> </w:t>
      </w:r>
      <w:r>
        <w:t>хранилище</w:t>
      </w:r>
      <w:r>
        <w:t xml:space="preserve">. </w:t>
      </w:r>
    </w:p>
    <w:p w:rsidR="0004329F" w:rsidRDefault="00DD0DBB">
      <w:pPr>
        <w:spacing w:after="279" w:line="238" w:lineRule="auto"/>
        <w:ind w:left="-5"/>
        <w:jc w:val="left"/>
      </w:pPr>
      <w:r>
        <w:t>Ключи</w:t>
      </w:r>
      <w:r>
        <w:t xml:space="preserve"> </w:t>
      </w:r>
      <w:r>
        <w:t>от</w:t>
      </w:r>
      <w:r>
        <w:t xml:space="preserve"> </w:t>
      </w:r>
      <w:r>
        <w:t>режимных</w:t>
      </w:r>
      <w:r>
        <w:t xml:space="preserve"> </w:t>
      </w:r>
      <w:r>
        <w:t>помещений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ключ</w:t>
      </w:r>
      <w:r>
        <w:t xml:space="preserve"> </w:t>
      </w:r>
      <w:r>
        <w:t>от</w:t>
      </w:r>
      <w:r>
        <w:t xml:space="preserve"> </w:t>
      </w:r>
      <w:r>
        <w:t>хранилища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находятся</w:t>
      </w:r>
      <w:r>
        <w:t xml:space="preserve"> </w:t>
      </w:r>
      <w:r>
        <w:t>ключи</w:t>
      </w:r>
      <w:r>
        <w:t xml:space="preserve"> </w:t>
      </w:r>
      <w:r>
        <w:t>от</w:t>
      </w:r>
      <w:r>
        <w:t xml:space="preserve"> </w:t>
      </w:r>
      <w:r>
        <w:t>всех</w:t>
      </w:r>
      <w:r>
        <w:t xml:space="preserve"> </w:t>
      </w:r>
      <w:r>
        <w:t>других</w:t>
      </w:r>
      <w:r>
        <w:t xml:space="preserve"> </w:t>
      </w:r>
      <w:r>
        <w:t>хранилищ</w:t>
      </w:r>
      <w:r>
        <w:t xml:space="preserve"> </w:t>
      </w:r>
      <w:r>
        <w:t>режимного</w:t>
      </w:r>
      <w:r>
        <w:t xml:space="preserve"> </w:t>
      </w:r>
      <w:r>
        <w:t>помещения</w:t>
      </w:r>
      <w:r>
        <w:t xml:space="preserve">, </w:t>
      </w:r>
      <w:r>
        <w:t>в</w:t>
      </w:r>
      <w:r>
        <w:t xml:space="preserve"> </w:t>
      </w:r>
      <w:r>
        <w:t>опечатанном</w:t>
      </w:r>
      <w:r>
        <w:t xml:space="preserve"> </w:t>
      </w:r>
      <w:r>
        <w:t>виде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сданы</w:t>
      </w:r>
      <w:r>
        <w:t xml:space="preserve"> </w:t>
      </w:r>
      <w:r>
        <w:t>под</w:t>
      </w:r>
      <w:r>
        <w:t xml:space="preserve"> </w:t>
      </w:r>
      <w:r>
        <w:t>расписку</w:t>
      </w:r>
      <w:r>
        <w:t xml:space="preserve"> </w:t>
      </w:r>
      <w:r>
        <w:t>в</w:t>
      </w:r>
      <w:r>
        <w:t xml:space="preserve"> </w:t>
      </w:r>
      <w:r>
        <w:t>соответствующем</w:t>
      </w:r>
      <w:r>
        <w:t xml:space="preserve"> </w:t>
      </w:r>
      <w:r>
        <w:t>журнале</w:t>
      </w:r>
      <w:r>
        <w:t xml:space="preserve"> </w:t>
      </w:r>
      <w:r>
        <w:t>службы</w:t>
      </w:r>
      <w:r>
        <w:t xml:space="preserve"> </w:t>
      </w:r>
      <w:r>
        <w:t>охраны</w:t>
      </w:r>
      <w:r>
        <w:t xml:space="preserve"> </w:t>
      </w:r>
      <w:r>
        <w:t>или</w:t>
      </w:r>
      <w:r>
        <w:t xml:space="preserve"> </w:t>
      </w:r>
      <w:r>
        <w:t>дежурному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одновременно</w:t>
      </w:r>
      <w:r>
        <w:t xml:space="preserve"> </w:t>
      </w:r>
      <w:r>
        <w:t>с</w:t>
      </w:r>
      <w:r>
        <w:t xml:space="preserve"> </w:t>
      </w:r>
      <w:r>
        <w:t>передачей</w:t>
      </w:r>
      <w:r>
        <w:t xml:space="preserve"> </w:t>
      </w:r>
      <w:r>
        <w:t>под</w:t>
      </w:r>
      <w:r>
        <w:t xml:space="preserve"> </w:t>
      </w:r>
      <w:r>
        <w:t>охрану</w:t>
      </w:r>
      <w:r>
        <w:t xml:space="preserve"> </w:t>
      </w:r>
      <w:r>
        <w:t>самих</w:t>
      </w:r>
      <w:r>
        <w:t xml:space="preserve"> </w:t>
      </w:r>
      <w:r>
        <w:t>режимных</w:t>
      </w:r>
      <w:r>
        <w:t xml:space="preserve"> </w:t>
      </w:r>
      <w:r>
        <w:t>помещений</w:t>
      </w:r>
      <w:r>
        <w:t xml:space="preserve">. </w:t>
      </w:r>
      <w:r>
        <w:t>Печати</w:t>
      </w:r>
      <w:r>
        <w:t xml:space="preserve">,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опечатывания</w:t>
      </w:r>
      <w:r>
        <w:t xml:space="preserve"> </w:t>
      </w:r>
      <w:r>
        <w:t>хранилищ</w:t>
      </w:r>
      <w:r>
        <w:t xml:space="preserve">, </w:t>
      </w:r>
      <w:r>
        <w:t>должны</w:t>
      </w:r>
      <w:r>
        <w:t xml:space="preserve"> </w:t>
      </w:r>
      <w:r>
        <w:t>находиться</w:t>
      </w:r>
      <w:r>
        <w:t xml:space="preserve"> </w:t>
      </w:r>
      <w:r>
        <w:t>у</w:t>
      </w:r>
      <w:r>
        <w:t xml:space="preserve"> </w:t>
      </w:r>
      <w:r>
        <w:t>пользователей</w:t>
      </w:r>
      <w:r>
        <w:t xml:space="preserve"> </w:t>
      </w:r>
      <w:r>
        <w:t>криптосредств</w:t>
      </w:r>
      <w:r>
        <w:t xml:space="preserve">, </w:t>
      </w:r>
      <w:r>
        <w:t>ответственных</w:t>
      </w:r>
      <w:r>
        <w:t xml:space="preserve"> </w:t>
      </w:r>
      <w:r>
        <w:t>за</w:t>
      </w:r>
      <w:r>
        <w:t xml:space="preserve"> </w:t>
      </w:r>
      <w:r>
        <w:t>эти</w:t>
      </w:r>
      <w:r>
        <w:t xml:space="preserve"> </w:t>
      </w:r>
      <w:r>
        <w:t>хранилища</w:t>
      </w:r>
      <w:r>
        <w:t xml:space="preserve">. </w:t>
      </w:r>
    </w:p>
    <w:p w:rsidR="0004329F" w:rsidRDefault="00DD0DBB">
      <w:pPr>
        <w:numPr>
          <w:ilvl w:val="1"/>
          <w:numId w:val="13"/>
        </w:numPr>
        <w:spacing w:after="279" w:line="238" w:lineRule="auto"/>
        <w:ind w:right="47"/>
      </w:pPr>
      <w:r>
        <w:t>При</w:t>
      </w:r>
      <w:r>
        <w:t xml:space="preserve"> </w:t>
      </w:r>
      <w:r>
        <w:t>утрате</w:t>
      </w:r>
      <w:r>
        <w:t xml:space="preserve"> </w:t>
      </w:r>
      <w:r>
        <w:t>ключа</w:t>
      </w:r>
      <w:r>
        <w:t xml:space="preserve"> </w:t>
      </w:r>
      <w:r>
        <w:t>от</w:t>
      </w:r>
      <w:r>
        <w:t xml:space="preserve"> </w:t>
      </w:r>
      <w:r>
        <w:t>хранилища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входной</w:t>
      </w:r>
      <w:r>
        <w:t xml:space="preserve"> </w:t>
      </w:r>
      <w:r>
        <w:t>двери</w:t>
      </w:r>
      <w:r>
        <w:t xml:space="preserve"> </w:t>
      </w:r>
      <w:r>
        <w:t>в</w:t>
      </w:r>
      <w:r>
        <w:t xml:space="preserve"> </w:t>
      </w:r>
      <w:r>
        <w:t>режимное</w:t>
      </w:r>
      <w:r>
        <w:t xml:space="preserve"> </w:t>
      </w:r>
      <w:r>
        <w:t>помещение</w:t>
      </w:r>
      <w:r>
        <w:t xml:space="preserve"> </w:t>
      </w:r>
      <w:r>
        <w:t>замок</w:t>
      </w:r>
      <w:r>
        <w:t xml:space="preserve"> </w:t>
      </w:r>
      <w:r>
        <w:t>необходимо</w:t>
      </w:r>
      <w:r>
        <w:t xml:space="preserve"> </w:t>
      </w:r>
      <w:r>
        <w:t>заменить</w:t>
      </w:r>
      <w:r>
        <w:t xml:space="preserve"> </w:t>
      </w:r>
      <w:r>
        <w:t>или</w:t>
      </w:r>
      <w:r>
        <w:t xml:space="preserve"> </w:t>
      </w:r>
      <w:r>
        <w:t>переделать</w:t>
      </w:r>
      <w:r>
        <w:t xml:space="preserve"> </w:t>
      </w:r>
      <w:r>
        <w:t>его</w:t>
      </w:r>
      <w:r>
        <w:t xml:space="preserve"> </w:t>
      </w:r>
      <w:r>
        <w:t>секрет</w:t>
      </w:r>
      <w:r>
        <w:t xml:space="preserve"> </w:t>
      </w:r>
      <w:r>
        <w:t>с</w:t>
      </w:r>
      <w:r>
        <w:t xml:space="preserve"> </w:t>
      </w:r>
      <w:r>
        <w:t>изготовлением</w:t>
      </w:r>
      <w:r>
        <w:t xml:space="preserve"> </w:t>
      </w:r>
      <w:r>
        <w:t>к</w:t>
      </w:r>
      <w:r>
        <w:t xml:space="preserve"> </w:t>
      </w:r>
      <w:r>
        <w:t>нему</w:t>
      </w:r>
      <w:r>
        <w:t xml:space="preserve"> </w:t>
      </w:r>
      <w:r>
        <w:t>новых</w:t>
      </w:r>
      <w:r>
        <w:t xml:space="preserve"> </w:t>
      </w:r>
      <w:r>
        <w:t>ключей</w:t>
      </w:r>
      <w:r>
        <w:t xml:space="preserve"> </w:t>
      </w:r>
      <w:r>
        <w:t>с</w:t>
      </w:r>
      <w:r>
        <w:t xml:space="preserve"> </w:t>
      </w:r>
      <w:r>
        <w:t>документальным</w:t>
      </w:r>
      <w:r>
        <w:t xml:space="preserve"> </w:t>
      </w:r>
      <w:r>
        <w:t>оформлением</w:t>
      </w:r>
      <w:r>
        <w:t xml:space="preserve">. </w:t>
      </w:r>
      <w:r>
        <w:t>Если</w:t>
      </w:r>
      <w:r>
        <w:t xml:space="preserve"> </w:t>
      </w:r>
      <w:r>
        <w:t>замок</w:t>
      </w:r>
      <w:r>
        <w:t xml:space="preserve"> </w:t>
      </w:r>
      <w:r>
        <w:t>от</w:t>
      </w:r>
      <w:r>
        <w:t xml:space="preserve"> </w:t>
      </w:r>
      <w:r>
        <w:t>хранилища</w:t>
      </w:r>
      <w:r>
        <w:t xml:space="preserve"> </w:t>
      </w:r>
      <w:r>
        <w:t>переделать</w:t>
      </w:r>
      <w:r>
        <w:t xml:space="preserve"> </w:t>
      </w:r>
      <w:r>
        <w:t>невозможно</w:t>
      </w:r>
      <w:r>
        <w:t xml:space="preserve">, </w:t>
      </w:r>
      <w:r>
        <w:t>то</w:t>
      </w:r>
      <w:r>
        <w:t xml:space="preserve"> </w:t>
      </w:r>
      <w:r>
        <w:t>тако</w:t>
      </w:r>
      <w:r>
        <w:t>е</w:t>
      </w:r>
      <w:r>
        <w:t xml:space="preserve"> </w:t>
      </w:r>
      <w:r>
        <w:t>хранилище</w:t>
      </w:r>
      <w:r>
        <w:t xml:space="preserve"> </w:t>
      </w:r>
      <w:r>
        <w:t>необходимо</w:t>
      </w:r>
      <w:r>
        <w:t xml:space="preserve"> </w:t>
      </w:r>
      <w:r>
        <w:t>заменить</w:t>
      </w:r>
      <w:r>
        <w:t xml:space="preserve">. </w:t>
      </w:r>
      <w:r>
        <w:t>Порядок</w:t>
      </w:r>
      <w:r>
        <w:t xml:space="preserve"> </w:t>
      </w:r>
      <w:r>
        <w:t>хранения</w:t>
      </w:r>
      <w:r>
        <w:t xml:space="preserve"> </w:t>
      </w:r>
      <w:r>
        <w:t>ключевых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документов</w:t>
      </w:r>
      <w:r>
        <w:t xml:space="preserve"> </w:t>
      </w:r>
      <w:r>
        <w:t>в</w:t>
      </w:r>
      <w:r>
        <w:t xml:space="preserve"> </w:t>
      </w:r>
      <w:r>
        <w:t>хранилище</w:t>
      </w:r>
      <w:r>
        <w:t xml:space="preserve">, </w:t>
      </w:r>
      <w:r>
        <w:t>от</w:t>
      </w:r>
      <w:r>
        <w:t xml:space="preserve"> </w:t>
      </w:r>
      <w:r>
        <w:t>которого</w:t>
      </w:r>
      <w:r>
        <w:t xml:space="preserve"> </w:t>
      </w:r>
      <w:r>
        <w:t>утрачен</w:t>
      </w:r>
      <w:r>
        <w:t xml:space="preserve"> </w:t>
      </w:r>
      <w:r>
        <w:t>ключ</w:t>
      </w:r>
      <w:r>
        <w:t xml:space="preserve">, </w:t>
      </w:r>
      <w:r>
        <w:t>до</w:t>
      </w:r>
      <w:r>
        <w:t xml:space="preserve"> </w:t>
      </w:r>
      <w:r>
        <w:t>изменения</w:t>
      </w:r>
      <w:r>
        <w:t xml:space="preserve"> </w:t>
      </w:r>
      <w:r>
        <w:t>секрета</w:t>
      </w:r>
      <w:r>
        <w:t xml:space="preserve"> </w:t>
      </w:r>
      <w:r>
        <w:t>замка</w:t>
      </w:r>
      <w:r>
        <w:t xml:space="preserve"> </w:t>
      </w:r>
      <w:r>
        <w:t>устанавливает</w:t>
      </w:r>
      <w:r>
        <w:t xml:space="preserve"> </w:t>
      </w:r>
      <w:r>
        <w:t>оператор</w:t>
      </w:r>
      <w:r>
        <w:t xml:space="preserve"> </w:t>
      </w:r>
      <w:r>
        <w:t>или</w:t>
      </w:r>
      <w:r>
        <w:t xml:space="preserve"> </w:t>
      </w:r>
      <w:r>
        <w:t>ответственный</w:t>
      </w:r>
      <w:r>
        <w:t xml:space="preserve"> </w:t>
      </w:r>
      <w:r>
        <w:t>пользователь</w:t>
      </w:r>
      <w:r>
        <w:t xml:space="preserve"> </w:t>
      </w:r>
      <w:r>
        <w:t>криптосредств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t>В</w:t>
      </w:r>
      <w:r>
        <w:t xml:space="preserve"> </w:t>
      </w:r>
      <w:r>
        <w:t>обычных</w:t>
      </w:r>
      <w:r>
        <w:t xml:space="preserve"> </w:t>
      </w:r>
      <w:r>
        <w:t>условиях</w:t>
      </w:r>
      <w:r>
        <w:t xml:space="preserve"> </w:t>
      </w:r>
      <w:r>
        <w:t>режимные</w:t>
      </w:r>
      <w:r>
        <w:t xml:space="preserve"> </w:t>
      </w:r>
      <w:r>
        <w:t>помещения</w:t>
      </w:r>
      <w:r>
        <w:t xml:space="preserve">, </w:t>
      </w:r>
      <w:r>
        <w:t>находящиеся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опечатанные хранилища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вскрыты</w:t>
      </w:r>
      <w:r>
        <w:t xml:space="preserve"> </w:t>
      </w:r>
      <w:r>
        <w:t>только</w:t>
      </w:r>
      <w:r>
        <w:t xml:space="preserve"> </w:t>
      </w:r>
      <w:r>
        <w:t>пользователями</w:t>
      </w:r>
      <w:r>
        <w:t xml:space="preserve"> </w:t>
      </w:r>
      <w:r>
        <w:t>криптосредств</w:t>
      </w:r>
      <w:r>
        <w:t xml:space="preserve">, </w:t>
      </w:r>
      <w:r>
        <w:t>ответственным пользователем</w:t>
      </w:r>
      <w:r>
        <w:t xml:space="preserve"> </w:t>
      </w:r>
      <w:r>
        <w:t>криптосредств</w:t>
      </w:r>
      <w:r>
        <w:t xml:space="preserve"> </w:t>
      </w:r>
      <w:r>
        <w:t>или</w:t>
      </w:r>
      <w:r>
        <w:t xml:space="preserve"> </w:t>
      </w:r>
      <w:r>
        <w:t>оператором</w:t>
      </w:r>
      <w:r>
        <w:t xml:space="preserve">. </w:t>
      </w:r>
    </w:p>
    <w:p w:rsidR="0004329F" w:rsidRDefault="00DD0DBB">
      <w:pPr>
        <w:ind w:left="-5" w:right="47"/>
      </w:pP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признаков</w:t>
      </w:r>
      <w:r>
        <w:t xml:space="preserve">, </w:t>
      </w:r>
      <w:r>
        <w:t>указывающих</w:t>
      </w:r>
      <w:r>
        <w:t xml:space="preserve"> </w:t>
      </w:r>
      <w:r>
        <w:t>на</w:t>
      </w:r>
      <w:r>
        <w:t xml:space="preserve"> </w:t>
      </w:r>
      <w:r>
        <w:t>возможное</w:t>
      </w:r>
      <w:r>
        <w:t xml:space="preserve"> </w:t>
      </w:r>
      <w:r>
        <w:t>несанкционированное проникновение</w:t>
      </w:r>
      <w:r>
        <w:t xml:space="preserve"> </w:t>
      </w:r>
      <w:r>
        <w:t>в</w:t>
      </w:r>
      <w:r>
        <w:t xml:space="preserve"> </w:t>
      </w:r>
      <w:r>
        <w:t>эти</w:t>
      </w:r>
      <w:r>
        <w:t xml:space="preserve"> </w:t>
      </w:r>
      <w:r>
        <w:t>помещения</w:t>
      </w:r>
      <w:r>
        <w:t xml:space="preserve"> </w:t>
      </w:r>
      <w:r>
        <w:t>или</w:t>
      </w:r>
      <w:r>
        <w:t xml:space="preserve"> </w:t>
      </w:r>
      <w:r>
        <w:t>хранилища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о</w:t>
      </w:r>
      <w:r>
        <w:t xml:space="preserve"> </w:t>
      </w:r>
      <w:r>
        <w:t>случившемся</w:t>
      </w:r>
      <w:r>
        <w:t xml:space="preserve"> </w:t>
      </w:r>
      <w:r>
        <w:t>должно быть</w:t>
      </w:r>
      <w:r>
        <w:t xml:space="preserve"> </w:t>
      </w:r>
      <w:r>
        <w:t>немедленно</w:t>
      </w:r>
      <w:r>
        <w:t xml:space="preserve"> </w:t>
      </w:r>
      <w:r>
        <w:t>сообщено</w:t>
      </w:r>
      <w:r>
        <w:t xml:space="preserve"> </w:t>
      </w:r>
      <w:r>
        <w:t>ответственному</w:t>
      </w:r>
      <w:r>
        <w:t xml:space="preserve"> </w:t>
      </w:r>
      <w:r>
        <w:t>пользователю</w:t>
      </w:r>
      <w:r>
        <w:t xml:space="preserve"> </w:t>
      </w:r>
      <w:r>
        <w:t>криптосредств</w:t>
      </w:r>
      <w:r>
        <w:t xml:space="preserve"> </w:t>
      </w:r>
      <w:r>
        <w:t>или</w:t>
      </w:r>
      <w:r>
        <w:t xml:space="preserve"> </w:t>
      </w:r>
      <w:r>
        <w:t>оператору</w:t>
      </w:r>
      <w:r>
        <w:t xml:space="preserve">. </w:t>
      </w:r>
      <w:r>
        <w:t>Прибывший</w:t>
      </w:r>
      <w:r>
        <w:t xml:space="preserve"> </w:t>
      </w:r>
      <w:r>
        <w:t>ответственный</w:t>
      </w:r>
      <w:r>
        <w:t xml:space="preserve"> </w:t>
      </w:r>
      <w:r>
        <w:t>пользователь</w:t>
      </w:r>
      <w:r>
        <w:t xml:space="preserve"> </w:t>
      </w:r>
      <w:r>
        <w:t>криптосредств</w:t>
      </w:r>
      <w:r>
        <w:t xml:space="preserve"> </w:t>
      </w:r>
      <w:r>
        <w:t>должен</w:t>
      </w:r>
      <w:r>
        <w:t xml:space="preserve"> </w:t>
      </w:r>
      <w:r>
        <w:t>оценить</w:t>
      </w:r>
      <w:r>
        <w:t xml:space="preserve"> </w:t>
      </w:r>
      <w:r>
        <w:t>возможность</w:t>
      </w:r>
      <w:r>
        <w:t xml:space="preserve"> </w:t>
      </w:r>
      <w:r>
        <w:t>компрометации</w:t>
      </w:r>
      <w:r>
        <w:t xml:space="preserve"> </w:t>
      </w:r>
      <w:r>
        <w:t>хранящихся</w:t>
      </w:r>
      <w:r>
        <w:t xml:space="preserve"> </w:t>
      </w:r>
      <w:r>
        <w:t>ключевых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документов</w:t>
      </w:r>
      <w:r>
        <w:t xml:space="preserve">, </w:t>
      </w:r>
      <w:r>
        <w:t>составить</w:t>
      </w:r>
      <w:r>
        <w:t xml:space="preserve"> </w:t>
      </w:r>
      <w:r>
        <w:t>акт</w:t>
      </w:r>
      <w:r>
        <w:t xml:space="preserve"> </w:t>
      </w:r>
      <w:r>
        <w:t>и</w:t>
      </w:r>
      <w:r>
        <w:t xml:space="preserve"> </w:t>
      </w:r>
      <w:r>
        <w:t>принять</w:t>
      </w:r>
      <w:r>
        <w:t xml:space="preserve">, </w:t>
      </w:r>
      <w:r>
        <w:t>при</w:t>
      </w:r>
      <w:r>
        <w:t xml:space="preserve"> </w:t>
      </w:r>
      <w:r>
        <w:t>необходимости</w:t>
      </w:r>
      <w:r>
        <w:t xml:space="preserve">, </w:t>
      </w:r>
      <w:r>
        <w:t>меры</w:t>
      </w:r>
      <w:r>
        <w:t xml:space="preserve"> </w:t>
      </w:r>
      <w:r>
        <w:t>к</w:t>
      </w:r>
      <w:r>
        <w:t xml:space="preserve"> </w:t>
      </w:r>
      <w:r>
        <w:t>локализации</w:t>
      </w:r>
      <w:r>
        <w:t xml:space="preserve"> </w:t>
      </w:r>
      <w:r>
        <w:t>последствий</w:t>
      </w:r>
      <w:r>
        <w:t xml:space="preserve"> </w:t>
      </w:r>
      <w:r>
        <w:t>компрометации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к</w:t>
      </w:r>
      <w:r>
        <w:t xml:space="preserve"> </w:t>
      </w:r>
      <w:r>
        <w:t>замене</w:t>
      </w:r>
      <w:r>
        <w:t xml:space="preserve"> </w:t>
      </w:r>
      <w:r>
        <w:t>скомпрометированных</w:t>
      </w:r>
      <w:r>
        <w:t xml:space="preserve"> </w:t>
      </w:r>
      <w:r>
        <w:t>криптоключей</w:t>
      </w:r>
      <w:r>
        <w:t xml:space="preserve">. </w:t>
      </w:r>
    </w:p>
    <w:p w:rsidR="0004329F" w:rsidRDefault="00DD0DBB">
      <w:pPr>
        <w:numPr>
          <w:ilvl w:val="1"/>
          <w:numId w:val="13"/>
        </w:numPr>
        <w:ind w:right="47"/>
      </w:pPr>
      <w:r>
        <w:t>Размещение</w:t>
      </w:r>
      <w:r>
        <w:t xml:space="preserve"> </w:t>
      </w:r>
      <w:r>
        <w:t>и</w:t>
      </w:r>
      <w:r>
        <w:t xml:space="preserve"> </w:t>
      </w:r>
      <w:r>
        <w:t>монтаж</w:t>
      </w:r>
      <w:r>
        <w:t xml:space="preserve"> </w:t>
      </w:r>
      <w:r>
        <w:t>криптосредств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другого</w:t>
      </w:r>
      <w:r>
        <w:t xml:space="preserve"> </w:t>
      </w:r>
      <w:r>
        <w:t>оборудования</w:t>
      </w:r>
      <w:r>
        <w:t xml:space="preserve">, </w:t>
      </w:r>
      <w:r>
        <w:t>функционирующего</w:t>
      </w:r>
      <w:r>
        <w:t xml:space="preserve"> </w:t>
      </w:r>
      <w:r>
        <w:t>с</w:t>
      </w:r>
      <w:r>
        <w:t xml:space="preserve"> </w:t>
      </w:r>
      <w:r>
        <w:t>криптосредствами</w:t>
      </w:r>
      <w:r>
        <w:t xml:space="preserve">, </w:t>
      </w:r>
      <w:r>
        <w:t>в</w:t>
      </w:r>
      <w:r>
        <w:t xml:space="preserve"> </w:t>
      </w:r>
      <w:r>
        <w:t>режимных</w:t>
      </w:r>
      <w:r>
        <w:t xml:space="preserve"> </w:t>
      </w:r>
      <w:r>
        <w:t>помещениях</w:t>
      </w:r>
      <w:r>
        <w:t xml:space="preserve"> </w:t>
      </w:r>
      <w:r>
        <w:t>должны</w:t>
      </w:r>
      <w:r>
        <w:t xml:space="preserve"> </w:t>
      </w:r>
      <w:r>
        <w:t>свести</w:t>
      </w:r>
      <w:r>
        <w:t xml:space="preserve"> </w:t>
      </w:r>
      <w:r>
        <w:t>к</w:t>
      </w:r>
      <w:r>
        <w:t xml:space="preserve"> </w:t>
      </w:r>
      <w:r>
        <w:t>минимуму</w:t>
      </w:r>
      <w:r>
        <w:t xml:space="preserve"> </w:t>
      </w:r>
      <w:r>
        <w:t>возможность</w:t>
      </w:r>
      <w:r>
        <w:t xml:space="preserve"> </w:t>
      </w:r>
      <w:r>
        <w:t>неконтролируемого</w:t>
      </w:r>
      <w:r>
        <w:t xml:space="preserve"> </w:t>
      </w:r>
      <w:r>
        <w:t>доступа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 </w:t>
      </w:r>
      <w:r>
        <w:t>к</w:t>
      </w:r>
      <w:r>
        <w:t xml:space="preserve"> </w:t>
      </w:r>
      <w:r>
        <w:t>указанным</w:t>
      </w:r>
      <w:r>
        <w:t xml:space="preserve"> </w:t>
      </w:r>
      <w:r>
        <w:t>средствам</w:t>
      </w:r>
      <w:r>
        <w:t xml:space="preserve">. </w:t>
      </w:r>
      <w:r>
        <w:t>Техническое</w:t>
      </w:r>
      <w:r>
        <w:t xml:space="preserve"> </w:t>
      </w:r>
      <w:r>
        <w:t>обслуживание</w:t>
      </w:r>
      <w:r>
        <w:t xml:space="preserve"> </w:t>
      </w:r>
      <w:r>
        <w:t>такого</w:t>
      </w:r>
      <w:r>
        <w:t xml:space="preserve"> </w:t>
      </w:r>
      <w:r>
        <w:t>оборудования</w:t>
      </w:r>
      <w:r>
        <w:t xml:space="preserve"> </w:t>
      </w:r>
      <w:r>
        <w:t>и</w:t>
      </w:r>
      <w:r>
        <w:t xml:space="preserve"> </w:t>
      </w:r>
      <w:r>
        <w:t>смена</w:t>
      </w:r>
      <w:r>
        <w:t xml:space="preserve"> </w:t>
      </w:r>
      <w:r>
        <w:t>криптоключей</w:t>
      </w:r>
      <w:r>
        <w:t xml:space="preserve"> </w:t>
      </w:r>
      <w:r>
        <w:t>осуществляются</w:t>
      </w:r>
      <w:r>
        <w:t xml:space="preserve"> </w:t>
      </w:r>
      <w:r>
        <w:t>в</w:t>
      </w:r>
      <w:r>
        <w:t xml:space="preserve"> </w:t>
      </w:r>
      <w:r>
        <w:t>отсутствие</w:t>
      </w:r>
      <w:r>
        <w:t xml:space="preserve"> </w:t>
      </w:r>
      <w:r>
        <w:t>лиц</w:t>
      </w:r>
      <w:r>
        <w:t xml:space="preserve">, </w:t>
      </w:r>
      <w:r>
        <w:t>не</w:t>
      </w:r>
      <w:r>
        <w:t xml:space="preserve"> </w:t>
      </w:r>
      <w:r>
        <w:t>допущенных</w:t>
      </w:r>
      <w:r>
        <w:t xml:space="preserve"> </w:t>
      </w:r>
      <w:r>
        <w:t>к</w:t>
      </w:r>
      <w:r>
        <w:t xml:space="preserve"> </w:t>
      </w:r>
      <w:r>
        <w:t>работе</w:t>
      </w:r>
      <w:r>
        <w:t xml:space="preserve"> </w:t>
      </w:r>
      <w:r>
        <w:t>с</w:t>
      </w:r>
      <w:r>
        <w:t xml:space="preserve"> </w:t>
      </w:r>
      <w:r>
        <w:t>данными</w:t>
      </w:r>
      <w:r>
        <w:t xml:space="preserve"> </w:t>
      </w:r>
      <w:r>
        <w:t>криптосредствами</w:t>
      </w:r>
      <w:r>
        <w:t xml:space="preserve">. </w:t>
      </w:r>
    </w:p>
    <w:p w:rsidR="0004329F" w:rsidRDefault="00DD0DBB">
      <w:pPr>
        <w:ind w:left="-5" w:right="47"/>
      </w:pPr>
      <w:r>
        <w:t>На</w:t>
      </w:r>
      <w:r>
        <w:t xml:space="preserve"> </w:t>
      </w:r>
      <w:r>
        <w:t>время</w:t>
      </w:r>
      <w:r>
        <w:t xml:space="preserve"> </w:t>
      </w:r>
      <w:r>
        <w:t>отсутствия</w:t>
      </w:r>
      <w:r>
        <w:t xml:space="preserve"> </w:t>
      </w:r>
      <w:r>
        <w:t>пользователей</w:t>
      </w:r>
      <w:r>
        <w:t xml:space="preserve"> </w:t>
      </w:r>
      <w:r>
        <w:t>криптосредств</w:t>
      </w:r>
      <w:r>
        <w:t xml:space="preserve"> </w:t>
      </w:r>
      <w:r>
        <w:t>указанное</w:t>
      </w:r>
      <w:r>
        <w:t xml:space="preserve"> </w:t>
      </w:r>
      <w:r>
        <w:t>оборудование</w:t>
      </w:r>
      <w:r>
        <w:t xml:space="preserve">,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технической</w:t>
      </w:r>
      <w:r>
        <w:t xml:space="preserve"> </w:t>
      </w:r>
      <w:r>
        <w:t>возможности</w:t>
      </w:r>
      <w:r>
        <w:t xml:space="preserve">,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выключено</w:t>
      </w:r>
      <w:r>
        <w:t xml:space="preserve">, </w:t>
      </w:r>
      <w:r>
        <w:t>отключено</w:t>
      </w:r>
      <w:r>
        <w:t xml:space="preserve"> </w:t>
      </w:r>
      <w:r>
        <w:t>от</w:t>
      </w:r>
      <w:r>
        <w:t xml:space="preserve"> </w:t>
      </w:r>
      <w:r>
        <w:t>линии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убрано</w:t>
      </w:r>
      <w:r>
        <w:t xml:space="preserve"> </w:t>
      </w:r>
      <w:r>
        <w:t>в</w:t>
      </w:r>
      <w:r>
        <w:t xml:space="preserve"> </w:t>
      </w:r>
      <w:r>
        <w:t>опечатываемые</w:t>
      </w:r>
      <w:r>
        <w:t xml:space="preserve"> </w:t>
      </w:r>
      <w:r>
        <w:t>хранилища</w:t>
      </w:r>
      <w:r>
        <w:t xml:space="preserve">. </w:t>
      </w:r>
      <w:r>
        <w:t>В</w:t>
      </w:r>
      <w:r>
        <w:t xml:space="preserve"> </w:t>
      </w:r>
      <w:r>
        <w:t>противном</w:t>
      </w:r>
      <w:r>
        <w:t xml:space="preserve"> </w:t>
      </w:r>
      <w:r>
        <w:t>случае</w:t>
      </w:r>
      <w:r>
        <w:t xml:space="preserve"> </w:t>
      </w:r>
      <w:r>
        <w:t>по</w:t>
      </w:r>
      <w:r>
        <w:t xml:space="preserve"> </w:t>
      </w:r>
      <w:r>
        <w:t>согласованию</w:t>
      </w:r>
      <w:r>
        <w:t xml:space="preserve"> </w:t>
      </w:r>
      <w:r>
        <w:t>с</w:t>
      </w:r>
      <w:r>
        <w:t xml:space="preserve"> </w:t>
      </w:r>
      <w:r>
        <w:t>ответственным</w:t>
      </w:r>
      <w:r>
        <w:t xml:space="preserve"> </w:t>
      </w:r>
      <w:r>
        <w:t>пользователем</w:t>
      </w:r>
      <w:r>
        <w:t xml:space="preserve"> </w:t>
      </w:r>
      <w:r>
        <w:t>криптосредств</w:t>
      </w:r>
      <w:r>
        <w:t xml:space="preserve"> </w:t>
      </w:r>
      <w:r>
        <w:t>необходимо</w:t>
      </w:r>
      <w:r>
        <w:t xml:space="preserve"> </w:t>
      </w:r>
      <w:r>
        <w:t>предусмотреть</w:t>
      </w:r>
      <w:r>
        <w:t xml:space="preserve"> </w:t>
      </w:r>
      <w:r>
        <w:t>организационно</w:t>
      </w:r>
      <w:r>
        <w:t>-</w:t>
      </w:r>
      <w:r>
        <w:t>технические</w:t>
      </w:r>
      <w:r>
        <w:t xml:space="preserve"> </w:t>
      </w:r>
      <w:r>
        <w:t>меры</w:t>
      </w:r>
      <w:r>
        <w:t xml:space="preserve">, </w:t>
      </w:r>
      <w:r>
        <w:t>исключающие</w:t>
      </w:r>
      <w:r>
        <w:t xml:space="preserve"> </w:t>
      </w:r>
      <w:r>
        <w:t>возможность</w:t>
      </w:r>
      <w:r>
        <w:t xml:space="preserve"> </w:t>
      </w:r>
      <w:r>
        <w:t>использования</w:t>
      </w:r>
      <w:r>
        <w:t xml:space="preserve"> </w:t>
      </w:r>
      <w:r>
        <w:t>криптосредств</w:t>
      </w:r>
      <w:r>
        <w:t xml:space="preserve"> </w:t>
      </w:r>
      <w:r>
        <w:t>посторонними</w:t>
      </w:r>
      <w:r>
        <w:t xml:space="preserve"> </w:t>
      </w:r>
      <w:r>
        <w:t>лицами</w:t>
      </w:r>
      <w:r>
        <w:t xml:space="preserve">. </w:t>
      </w:r>
    </w:p>
    <w:p w:rsidR="0004329F" w:rsidRDefault="00DD0DBB">
      <w:pPr>
        <w:spacing w:after="254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spacing w:after="0" w:line="259" w:lineRule="auto"/>
        <w:ind w:left="0" w:firstLine="0"/>
        <w:jc w:val="left"/>
      </w:pPr>
      <w:r>
        <w:t xml:space="preserve"> </w:t>
      </w:r>
    </w:p>
    <w:p w:rsidR="0004329F" w:rsidRDefault="00DD0DBB">
      <w:pPr>
        <w:spacing w:after="256" w:line="259" w:lineRule="auto"/>
        <w:ind w:left="0" w:firstLine="0"/>
        <w:jc w:val="left"/>
      </w:pPr>
      <w:r>
        <w:t xml:space="preserve"> </w:t>
      </w:r>
    </w:p>
    <w:p w:rsidR="0004329F" w:rsidRDefault="00DD0DBB">
      <w:pPr>
        <w:spacing w:after="256" w:line="259" w:lineRule="auto"/>
        <w:ind w:left="10" w:right="45"/>
        <w:jc w:val="right"/>
      </w:pPr>
      <w:r>
        <w:lastRenderedPageBreak/>
        <w:t>Приложение</w:t>
      </w:r>
      <w:r>
        <w:t xml:space="preserve"> 1 </w:t>
      </w:r>
    </w:p>
    <w:p w:rsidR="0004329F" w:rsidRDefault="00DD0DBB">
      <w:pPr>
        <w:spacing w:after="261" w:line="259" w:lineRule="auto"/>
        <w:ind w:left="0" w:firstLine="0"/>
        <w:jc w:val="left"/>
      </w:pPr>
      <w:r>
        <w:t xml:space="preserve">  </w:t>
      </w:r>
    </w:p>
    <w:p w:rsidR="0004329F" w:rsidRDefault="00DD0DBB">
      <w:pPr>
        <w:spacing w:after="265" w:line="249" w:lineRule="auto"/>
        <w:ind w:left="510" w:right="560"/>
        <w:jc w:val="center"/>
      </w:pPr>
      <w:r>
        <w:rPr>
          <w:b/>
        </w:rPr>
        <w:t>Основные термины и определения</w:t>
      </w:r>
      <w:r>
        <w:t xml:space="preserve"> </w:t>
      </w:r>
    </w:p>
    <w:p w:rsidR="0004329F" w:rsidRDefault="00DD0DBB">
      <w:pPr>
        <w:ind w:left="-5" w:right="47"/>
      </w:pPr>
      <w:r>
        <w:rPr>
          <w:b/>
        </w:rPr>
        <w:t>Блокирование персональных данных</w:t>
      </w:r>
      <w:r>
        <w:t xml:space="preserve"> - </w:t>
      </w:r>
      <w:r>
        <w:t>временное</w:t>
      </w:r>
      <w:r>
        <w:t xml:space="preserve"> </w:t>
      </w:r>
      <w:r>
        <w:t>прекращение</w:t>
      </w:r>
      <w:r>
        <w:t xml:space="preserve"> </w:t>
      </w:r>
      <w:r>
        <w:t>сбора</w:t>
      </w:r>
      <w:r>
        <w:t xml:space="preserve">, </w:t>
      </w:r>
      <w:r>
        <w:t>систематизации</w:t>
      </w:r>
      <w:r>
        <w:t xml:space="preserve">, </w:t>
      </w:r>
      <w:r>
        <w:t>накопления</w:t>
      </w:r>
      <w:r>
        <w:t xml:space="preserve">, </w:t>
      </w:r>
      <w:r>
        <w:t>использования</w:t>
      </w:r>
      <w:r>
        <w:t xml:space="preserve">, </w:t>
      </w:r>
      <w:r>
        <w:t>распространения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их</w:t>
      </w:r>
      <w:r>
        <w:t xml:space="preserve"> </w:t>
      </w:r>
      <w:r>
        <w:t>передачи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 xml:space="preserve">Доступ к информации </w:t>
      </w:r>
      <w:r>
        <w:t xml:space="preserve">- </w:t>
      </w:r>
      <w:r>
        <w:t>возможность</w:t>
      </w:r>
      <w:r>
        <w:t xml:space="preserve"> </w:t>
      </w:r>
      <w:r>
        <w:t>получения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использования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Информацио</w:t>
      </w:r>
      <w:r>
        <w:rPr>
          <w:b/>
        </w:rPr>
        <w:t xml:space="preserve">нная система </w:t>
      </w:r>
      <w:r>
        <w:t xml:space="preserve">- </w:t>
      </w:r>
      <w:r>
        <w:t>совокупность</w:t>
      </w:r>
      <w:r>
        <w:t xml:space="preserve"> </w:t>
      </w:r>
      <w:r>
        <w:t>содержащейся</w:t>
      </w:r>
      <w:r>
        <w:t xml:space="preserve"> </w:t>
      </w:r>
      <w:r>
        <w:t>в</w:t>
      </w:r>
      <w:r>
        <w:t xml:space="preserve"> </w:t>
      </w:r>
      <w:r>
        <w:t>базах</w:t>
      </w:r>
      <w:r>
        <w:t xml:space="preserve"> </w:t>
      </w:r>
      <w:r>
        <w:t>данных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обеспечивающих</w:t>
      </w:r>
      <w:r>
        <w:t xml:space="preserve"> </w:t>
      </w:r>
      <w:r>
        <w:t>ее</w:t>
      </w:r>
      <w:r>
        <w:t xml:space="preserve"> </w:t>
      </w:r>
      <w:r>
        <w:t>обработку</w:t>
      </w:r>
      <w:r>
        <w:t xml:space="preserve"> </w:t>
      </w:r>
      <w:r>
        <w:t>информационных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Информационная система персональных данных</w:t>
      </w:r>
      <w:r>
        <w:t xml:space="preserve"> - </w:t>
      </w:r>
      <w:r>
        <w:t>информационная</w:t>
      </w:r>
      <w:r>
        <w:t xml:space="preserve"> </w:t>
      </w:r>
      <w:r>
        <w:t>система</w:t>
      </w:r>
      <w:r>
        <w:t xml:space="preserve">, </w:t>
      </w:r>
      <w:r>
        <w:t>представляющая</w:t>
      </w:r>
      <w:r>
        <w:t xml:space="preserve"> </w:t>
      </w:r>
      <w:r>
        <w:t>собой</w:t>
      </w:r>
      <w:r>
        <w:t xml:space="preserve"> </w:t>
      </w:r>
      <w:r>
        <w:t>совокупность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содержащихся</w:t>
      </w:r>
      <w:r>
        <w:t xml:space="preserve"> </w:t>
      </w:r>
      <w:r>
        <w:t>в</w:t>
      </w:r>
      <w:r>
        <w:t xml:space="preserve"> </w:t>
      </w:r>
      <w:r>
        <w:t>базе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информационных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позволяющих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 </w:t>
      </w:r>
      <w:r>
        <w:t>таких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средств</w:t>
      </w:r>
      <w:r>
        <w:t xml:space="preserve"> </w:t>
      </w:r>
      <w:r>
        <w:t>автоматизации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таких</w:t>
      </w:r>
      <w:r>
        <w:t xml:space="preserve"> </w:t>
      </w:r>
      <w:r>
        <w:t>средств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Контролируем</w:t>
      </w:r>
      <w:r>
        <w:rPr>
          <w:b/>
        </w:rPr>
        <w:t>ая зона</w:t>
      </w:r>
      <w:r>
        <w:t xml:space="preserve"> - </w:t>
      </w:r>
      <w:r>
        <w:t>пространство</w:t>
      </w:r>
      <w:r>
        <w:t xml:space="preserve">,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которого</w:t>
      </w:r>
      <w:r>
        <w:t xml:space="preserve"> </w:t>
      </w:r>
      <w:r>
        <w:t>осуществляется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пребыванием</w:t>
      </w:r>
      <w:r>
        <w:t xml:space="preserve"> </w:t>
      </w:r>
      <w:r>
        <w:t>и</w:t>
      </w:r>
      <w:r>
        <w:t xml:space="preserve"> </w:t>
      </w:r>
      <w:r>
        <w:t>действиями</w:t>
      </w:r>
      <w:r>
        <w:t xml:space="preserve"> </w:t>
      </w:r>
      <w:r>
        <w:t>лиц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транспортных</w:t>
      </w:r>
      <w:r>
        <w:t xml:space="preserve"> </w:t>
      </w:r>
      <w:r>
        <w:t>средств</w:t>
      </w:r>
      <w:r>
        <w:t xml:space="preserve">. </w:t>
      </w:r>
    </w:p>
    <w:p w:rsidR="0004329F" w:rsidRDefault="00DD0DBB">
      <w:pPr>
        <w:ind w:left="-5" w:right="47"/>
      </w:pPr>
      <w:r>
        <w:t>Границей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: </w:t>
      </w:r>
      <w:r>
        <w:t>периметр</w:t>
      </w:r>
      <w:r>
        <w:t xml:space="preserve"> </w:t>
      </w:r>
      <w:r>
        <w:t>охраняемой</w:t>
      </w:r>
      <w:r>
        <w:t xml:space="preserve"> </w:t>
      </w:r>
      <w:r>
        <w:t>территории предприятия</w:t>
      </w:r>
      <w:r>
        <w:t xml:space="preserve"> (</w:t>
      </w:r>
      <w:r>
        <w:t>учреждения</w:t>
      </w:r>
      <w:r>
        <w:t xml:space="preserve">), </w:t>
      </w:r>
      <w:r>
        <w:t>ограждающие</w:t>
      </w:r>
      <w:r>
        <w:t xml:space="preserve"> </w:t>
      </w:r>
      <w:r>
        <w:t>конструкции</w:t>
      </w:r>
      <w:r>
        <w:t xml:space="preserve"> </w:t>
      </w:r>
      <w:r>
        <w:t>охраняемого</w:t>
      </w:r>
      <w:r>
        <w:t xml:space="preserve"> </w:t>
      </w:r>
      <w:r>
        <w:t>здания</w:t>
      </w:r>
      <w:r>
        <w:t xml:space="preserve">, </w:t>
      </w:r>
      <w:r>
        <w:t>охраняемой части</w:t>
      </w:r>
      <w:r>
        <w:t xml:space="preserve"> </w:t>
      </w:r>
      <w:r>
        <w:t>здания</w:t>
      </w:r>
      <w:r>
        <w:t xml:space="preserve">, </w:t>
      </w:r>
      <w:r>
        <w:t>выделенного</w:t>
      </w:r>
      <w:r>
        <w:t xml:space="preserve"> </w:t>
      </w:r>
      <w:r>
        <w:t>помещения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Конфиденциальность персональных данных</w:t>
      </w:r>
      <w:r>
        <w:t xml:space="preserve"> - </w:t>
      </w:r>
      <w:r>
        <w:t>обязательное</w:t>
      </w:r>
      <w:r>
        <w:t xml:space="preserve"> </w:t>
      </w:r>
      <w:r>
        <w:t>для</w:t>
      </w:r>
      <w:r>
        <w:t xml:space="preserve"> </w:t>
      </w:r>
      <w:r>
        <w:t>соблюдения оператором</w:t>
      </w:r>
      <w:r>
        <w:t xml:space="preserve"> </w:t>
      </w:r>
      <w:r>
        <w:t>или</w:t>
      </w:r>
      <w:r>
        <w:t xml:space="preserve"> </w:t>
      </w:r>
      <w:r>
        <w:t>иным</w:t>
      </w:r>
      <w:r>
        <w:t xml:space="preserve"> </w:t>
      </w:r>
      <w:r>
        <w:t>получившим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требование</w:t>
      </w:r>
      <w:r>
        <w:t xml:space="preserve"> </w:t>
      </w:r>
      <w:r>
        <w:t>не</w:t>
      </w:r>
      <w:r>
        <w:t xml:space="preserve"> </w:t>
      </w:r>
      <w:r>
        <w:t>допускать</w:t>
      </w:r>
      <w:r>
        <w:t xml:space="preserve"> </w:t>
      </w:r>
      <w:r>
        <w:t>их</w:t>
      </w:r>
      <w:r>
        <w:t xml:space="preserve"> </w:t>
      </w:r>
      <w:r>
        <w:t>распространения</w:t>
      </w:r>
      <w:r>
        <w:t xml:space="preserve"> </w:t>
      </w:r>
      <w:r>
        <w:t>без</w:t>
      </w:r>
      <w:r>
        <w:t xml:space="preserve"> </w:t>
      </w:r>
      <w:r>
        <w:t>согла</w:t>
      </w:r>
      <w:r>
        <w:t>сия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наличия</w:t>
      </w:r>
      <w:r>
        <w:t xml:space="preserve"> </w:t>
      </w:r>
      <w:r>
        <w:t>иного</w:t>
      </w:r>
      <w:r>
        <w:t xml:space="preserve"> </w:t>
      </w:r>
      <w:r>
        <w:t>законного</w:t>
      </w:r>
      <w:r>
        <w:t xml:space="preserve"> </w:t>
      </w:r>
      <w:r>
        <w:t>основания</w:t>
      </w:r>
      <w:r>
        <w:t xml:space="preserve"> </w:t>
      </w:r>
    </w:p>
    <w:p w:rsidR="0004329F" w:rsidRDefault="00DD0DBB">
      <w:pPr>
        <w:ind w:left="-5" w:right="47"/>
      </w:pPr>
      <w:r>
        <w:rPr>
          <w:b/>
        </w:rPr>
        <w:t>Криптосредство</w:t>
      </w:r>
      <w:r>
        <w:t xml:space="preserve"> - </w:t>
      </w:r>
      <w:r>
        <w:t>шифровальное</w:t>
      </w:r>
      <w:r>
        <w:t xml:space="preserve"> (</w:t>
      </w:r>
      <w:r>
        <w:t>криптографическое</w:t>
      </w:r>
      <w:r>
        <w:t xml:space="preserve">) </w:t>
      </w:r>
      <w:r>
        <w:t>средство</w:t>
      </w:r>
      <w:r>
        <w:t xml:space="preserve">, </w:t>
      </w:r>
      <w:r>
        <w:t>предназначенное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не</w:t>
      </w:r>
      <w:r>
        <w:t xml:space="preserve"> </w:t>
      </w:r>
      <w:r>
        <w:t>содержащей</w:t>
      </w:r>
      <w:r>
        <w:t xml:space="preserve"> </w:t>
      </w:r>
      <w:r>
        <w:t>сведений</w:t>
      </w:r>
      <w:r>
        <w:t xml:space="preserve">, </w:t>
      </w:r>
      <w:r>
        <w:t>составляющих</w:t>
      </w:r>
      <w:r>
        <w:t xml:space="preserve"> </w:t>
      </w:r>
      <w:r>
        <w:t>государственную</w:t>
      </w:r>
      <w:r>
        <w:t xml:space="preserve"> </w:t>
      </w:r>
      <w:r>
        <w:t>тайну</w:t>
      </w:r>
      <w:r>
        <w:t xml:space="preserve">. </w:t>
      </w:r>
      <w:r>
        <w:t>В</w:t>
      </w:r>
      <w:r>
        <w:t xml:space="preserve"> </w:t>
      </w:r>
      <w:r>
        <w:t>частности</w:t>
      </w:r>
      <w:r>
        <w:t xml:space="preserve">, </w:t>
      </w:r>
      <w:r>
        <w:t>к</w:t>
      </w:r>
      <w:r>
        <w:t xml:space="preserve"> </w:t>
      </w:r>
      <w:r>
        <w:t>криптосредствам</w:t>
      </w:r>
      <w:r>
        <w:t xml:space="preserve"> </w:t>
      </w:r>
      <w:r>
        <w:t>относятся</w:t>
      </w:r>
      <w:r>
        <w:t xml:space="preserve"> </w:t>
      </w:r>
      <w:r>
        <w:t>средства</w:t>
      </w:r>
      <w:r>
        <w:t xml:space="preserve"> </w:t>
      </w:r>
      <w:r>
        <w:t>криптографической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(</w:t>
      </w:r>
      <w:r>
        <w:t>СКЗИ</w:t>
      </w:r>
      <w:r>
        <w:t xml:space="preserve">) - </w:t>
      </w:r>
      <w:r>
        <w:t>шифровальные</w:t>
      </w:r>
      <w:r>
        <w:t xml:space="preserve"> (</w:t>
      </w:r>
      <w:r>
        <w:t>криптографические</w:t>
      </w:r>
      <w:r>
        <w:t xml:space="preserve">)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ограниченным</w:t>
      </w:r>
      <w:r>
        <w:t xml:space="preserve"> </w:t>
      </w:r>
      <w:r>
        <w:t>доступом</w:t>
      </w:r>
      <w:r>
        <w:t xml:space="preserve">, </w:t>
      </w:r>
      <w:r>
        <w:t>не</w:t>
      </w:r>
      <w:r>
        <w:t xml:space="preserve"> </w:t>
      </w:r>
      <w:r>
        <w:t>содержащей</w:t>
      </w:r>
      <w:r>
        <w:t xml:space="preserve"> </w:t>
      </w:r>
      <w:r>
        <w:t>сведений</w:t>
      </w:r>
      <w:r>
        <w:t xml:space="preserve">, </w:t>
      </w:r>
      <w:r>
        <w:t>составляющих</w:t>
      </w:r>
      <w:r>
        <w:t xml:space="preserve"> </w:t>
      </w:r>
      <w:r>
        <w:t>государственную</w:t>
      </w:r>
      <w:r>
        <w:t xml:space="preserve"> </w:t>
      </w:r>
      <w:r>
        <w:t>тайну</w:t>
      </w:r>
      <w:r>
        <w:t xml:space="preserve"> </w:t>
      </w:r>
    </w:p>
    <w:p w:rsidR="0004329F" w:rsidRDefault="00DD0DBB">
      <w:pPr>
        <w:ind w:left="-5" w:right="47"/>
      </w:pPr>
      <w:r>
        <w:rPr>
          <w:b/>
        </w:rPr>
        <w:t xml:space="preserve">Модель нарушителя </w:t>
      </w:r>
      <w:r>
        <w:t xml:space="preserve">- </w:t>
      </w:r>
      <w:r>
        <w:t>предположен</w:t>
      </w:r>
      <w:r>
        <w:t>ия</w:t>
      </w:r>
      <w:r>
        <w:t xml:space="preserve"> </w:t>
      </w:r>
      <w:r>
        <w:t>о</w:t>
      </w:r>
      <w:r>
        <w:t xml:space="preserve"> </w:t>
      </w:r>
      <w:r>
        <w:t>возможностях</w:t>
      </w:r>
      <w:r>
        <w:t xml:space="preserve"> </w:t>
      </w:r>
      <w:r>
        <w:t>нарушителя</w:t>
      </w:r>
      <w:r>
        <w:t xml:space="preserve">, </w:t>
      </w:r>
      <w:r>
        <w:t>которые</w:t>
      </w:r>
      <w:r>
        <w:t xml:space="preserve"> </w:t>
      </w:r>
      <w:r>
        <w:t>он</w:t>
      </w:r>
      <w:r>
        <w:t xml:space="preserve"> </w:t>
      </w:r>
      <w:r>
        <w:t>может</w:t>
      </w:r>
      <w:r>
        <w:t xml:space="preserve"> </w:t>
      </w:r>
      <w:r>
        <w:t>использовать</w:t>
      </w:r>
      <w:r>
        <w:t xml:space="preserve"> </w:t>
      </w:r>
      <w:r>
        <w:t>для</w:t>
      </w:r>
      <w:r>
        <w:t xml:space="preserve"> </w:t>
      </w:r>
      <w:r>
        <w:t>разработки</w:t>
      </w:r>
      <w:r>
        <w:t xml:space="preserve"> </w:t>
      </w:r>
      <w:r>
        <w:t>и</w:t>
      </w:r>
      <w:r>
        <w:t xml:space="preserve"> </w:t>
      </w:r>
      <w:r>
        <w:t>проведения</w:t>
      </w:r>
      <w:r>
        <w:t xml:space="preserve"> </w:t>
      </w:r>
      <w:r>
        <w:t>атак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ограничениях</w:t>
      </w:r>
      <w:r>
        <w:t xml:space="preserve"> </w:t>
      </w:r>
      <w:r>
        <w:t>на</w:t>
      </w:r>
      <w:r>
        <w:t xml:space="preserve"> </w:t>
      </w:r>
      <w:r>
        <w:t>эти</w:t>
      </w:r>
      <w:r>
        <w:t xml:space="preserve"> </w:t>
      </w:r>
      <w:r>
        <w:t>возможности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 xml:space="preserve">Модель угроз </w:t>
      </w:r>
      <w:r>
        <w:t xml:space="preserve">- </w:t>
      </w:r>
      <w:r>
        <w:t>перечень</w:t>
      </w:r>
      <w:r>
        <w:t xml:space="preserve"> </w:t>
      </w:r>
      <w:r>
        <w:t>возможных</w:t>
      </w:r>
      <w:r>
        <w:t xml:space="preserve"> </w:t>
      </w:r>
      <w:r>
        <w:t>угроз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Обработка персональных данных</w:t>
      </w:r>
      <w:r>
        <w:t xml:space="preserve"> - </w:t>
      </w:r>
      <w:r>
        <w:t>действия</w:t>
      </w:r>
      <w:r>
        <w:t xml:space="preserve"> (</w:t>
      </w:r>
      <w:r>
        <w:t>операции</w:t>
      </w:r>
      <w:r>
        <w:t xml:space="preserve">)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включая</w:t>
      </w:r>
      <w:r>
        <w:t xml:space="preserve"> </w:t>
      </w:r>
      <w:r>
        <w:t>сбор</w:t>
      </w:r>
      <w:r>
        <w:t xml:space="preserve">, </w:t>
      </w:r>
      <w:r>
        <w:t>систематизацию</w:t>
      </w:r>
      <w:r>
        <w:t xml:space="preserve">, </w:t>
      </w:r>
      <w:r>
        <w:t>накопление</w:t>
      </w:r>
      <w:r>
        <w:t xml:space="preserve">, </w:t>
      </w:r>
      <w:r>
        <w:t>хранение</w:t>
      </w:r>
      <w:r>
        <w:t xml:space="preserve">, </w:t>
      </w:r>
      <w:r>
        <w:t>уточнение</w:t>
      </w:r>
      <w:r>
        <w:t xml:space="preserve"> (</w:t>
      </w:r>
      <w:r>
        <w:t>обновление</w:t>
      </w:r>
      <w:r>
        <w:t xml:space="preserve">, </w:t>
      </w:r>
      <w:r>
        <w:t>изменение</w:t>
      </w:r>
      <w:r>
        <w:t xml:space="preserve">), </w:t>
      </w:r>
      <w:r>
        <w:t>использование</w:t>
      </w:r>
      <w:r>
        <w:t xml:space="preserve">, </w:t>
      </w:r>
      <w:r>
        <w:t>распространение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передачу</w:t>
      </w:r>
      <w:r>
        <w:t xml:space="preserve">), </w:t>
      </w:r>
      <w:r>
        <w:t>обезличивание</w:t>
      </w:r>
      <w:r>
        <w:t xml:space="preserve">, </w:t>
      </w:r>
      <w:r>
        <w:t>блокирование</w:t>
      </w:r>
      <w:r>
        <w:t xml:space="preserve">, </w:t>
      </w:r>
      <w:r>
        <w:t>уничтожение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lastRenderedPageBreak/>
        <w:t xml:space="preserve">Общедоступные персональные данные </w:t>
      </w:r>
      <w:r>
        <w:t xml:space="preserve">- </w:t>
      </w:r>
      <w:r>
        <w:t>персональные</w:t>
      </w:r>
      <w:r>
        <w:t xml:space="preserve"> </w:t>
      </w:r>
      <w:r>
        <w:t>данные</w:t>
      </w:r>
      <w:r>
        <w:t xml:space="preserve">, </w:t>
      </w:r>
      <w:r>
        <w:t>доступ</w:t>
      </w:r>
      <w:r>
        <w:t xml:space="preserve"> </w:t>
      </w:r>
      <w:r>
        <w:t>неограниченного</w:t>
      </w:r>
      <w:r>
        <w:t xml:space="preserve"> </w:t>
      </w:r>
      <w:r>
        <w:t>круга</w:t>
      </w:r>
      <w:r>
        <w:t xml:space="preserve"> </w:t>
      </w:r>
      <w:r>
        <w:t>лиц</w:t>
      </w:r>
      <w:r>
        <w:t xml:space="preserve"> </w:t>
      </w:r>
      <w:r>
        <w:t>к</w:t>
      </w:r>
      <w:r>
        <w:t xml:space="preserve"> </w:t>
      </w:r>
      <w:r>
        <w:t>которым</w:t>
      </w:r>
      <w:r>
        <w:t xml:space="preserve"> </w:t>
      </w:r>
      <w:r>
        <w:t>предоставлен</w:t>
      </w:r>
      <w:r>
        <w:t xml:space="preserve"> </w:t>
      </w:r>
      <w:r>
        <w:t>с</w:t>
      </w:r>
      <w:r>
        <w:t xml:space="preserve"> </w:t>
      </w:r>
      <w:r>
        <w:t>согласия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которые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федеральными</w:t>
      </w:r>
      <w:r>
        <w:t xml:space="preserve"> </w:t>
      </w:r>
      <w:r>
        <w:t>законами</w:t>
      </w:r>
      <w:r>
        <w:t xml:space="preserve"> </w:t>
      </w:r>
      <w:r>
        <w:t>не</w:t>
      </w:r>
      <w:r>
        <w:t xml:space="preserve"> </w:t>
      </w:r>
      <w:r>
        <w:t>распространяется</w:t>
      </w:r>
      <w:r>
        <w:t xml:space="preserve"> </w:t>
      </w:r>
      <w:r>
        <w:t>требование</w:t>
      </w:r>
      <w:r>
        <w:t xml:space="preserve"> </w:t>
      </w:r>
      <w:r>
        <w:t>соблюдения</w:t>
      </w:r>
      <w:r>
        <w:t xml:space="preserve"> </w:t>
      </w:r>
      <w:r>
        <w:t>конфиденциальности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Оператор</w:t>
      </w:r>
      <w:r>
        <w:t xml:space="preserve"> - </w:t>
      </w:r>
      <w:r>
        <w:t>государственный</w:t>
      </w:r>
      <w:r>
        <w:t xml:space="preserve"> </w:t>
      </w:r>
      <w:r>
        <w:t>орган</w:t>
      </w:r>
      <w:r>
        <w:t xml:space="preserve">, </w:t>
      </w:r>
      <w:r>
        <w:t>муниципальный</w:t>
      </w:r>
      <w:r>
        <w:t xml:space="preserve"> </w:t>
      </w:r>
      <w:r>
        <w:t>орган</w:t>
      </w:r>
      <w:r>
        <w:t xml:space="preserve">, </w:t>
      </w:r>
      <w:r>
        <w:t>юридическое</w:t>
      </w:r>
      <w:r>
        <w:t xml:space="preserve"> </w:t>
      </w:r>
      <w:r>
        <w:t>или</w:t>
      </w:r>
      <w:r>
        <w:t xml:space="preserve"> </w:t>
      </w:r>
      <w:r>
        <w:t>физическое</w:t>
      </w:r>
      <w:r>
        <w:t xml:space="preserve"> </w:t>
      </w:r>
      <w:r>
        <w:t>лицо</w:t>
      </w:r>
      <w:r>
        <w:t xml:space="preserve">, </w:t>
      </w:r>
      <w:r>
        <w:t>организующие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осуществляющие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определяющие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Персональные данные</w:t>
      </w:r>
      <w:r>
        <w:t xml:space="preserve"> - </w:t>
      </w:r>
      <w:r>
        <w:t>любая</w:t>
      </w:r>
      <w:r>
        <w:t xml:space="preserve"> </w:t>
      </w:r>
      <w:r>
        <w:t>информация</w:t>
      </w:r>
      <w:r>
        <w:t xml:space="preserve">, </w:t>
      </w:r>
      <w:r>
        <w:t>относящаяся</w:t>
      </w:r>
      <w:r>
        <w:t xml:space="preserve"> </w:t>
      </w:r>
      <w:r>
        <w:t>к</w:t>
      </w:r>
      <w:r>
        <w:t xml:space="preserve"> </w:t>
      </w:r>
      <w:r>
        <w:t>определенному</w:t>
      </w:r>
      <w:r>
        <w:t xml:space="preserve"> </w:t>
      </w:r>
      <w:r>
        <w:t>или</w:t>
      </w:r>
      <w:r>
        <w:t xml:space="preserve"> </w:t>
      </w:r>
      <w:r>
        <w:t>определяемому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такой</w:t>
      </w:r>
      <w:r>
        <w:t xml:space="preserve"> </w:t>
      </w:r>
      <w:r>
        <w:t>информации</w:t>
      </w:r>
      <w:r>
        <w:t xml:space="preserve"> </w:t>
      </w:r>
      <w:r>
        <w:t>физическому</w:t>
      </w:r>
      <w:r>
        <w:t xml:space="preserve"> </w:t>
      </w:r>
      <w:r>
        <w:t>лицу</w:t>
      </w:r>
      <w:r>
        <w:t xml:space="preserve"> (</w:t>
      </w:r>
      <w:r>
        <w:t>субъекту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его</w:t>
      </w:r>
      <w:r>
        <w:t xml:space="preserve"> 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, </w:t>
      </w:r>
      <w:r>
        <w:t>год</w:t>
      </w:r>
      <w:r>
        <w:t xml:space="preserve">, </w:t>
      </w:r>
      <w:r>
        <w:t>месяц</w:t>
      </w:r>
      <w:r>
        <w:t xml:space="preserve">,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место</w:t>
      </w:r>
      <w:r>
        <w:t xml:space="preserve"> </w:t>
      </w:r>
      <w:r>
        <w:t>рождения</w:t>
      </w:r>
      <w:r>
        <w:t xml:space="preserve">, </w:t>
      </w:r>
      <w:r>
        <w:t>адрес</w:t>
      </w:r>
      <w:r>
        <w:t xml:space="preserve">, </w:t>
      </w:r>
      <w:r>
        <w:t>семейное</w:t>
      </w:r>
      <w:r>
        <w:t xml:space="preserve">, </w:t>
      </w:r>
      <w:r>
        <w:t>социальное</w:t>
      </w:r>
      <w:r>
        <w:t xml:space="preserve">, </w:t>
      </w:r>
      <w:r>
        <w:t>имущественное</w:t>
      </w:r>
      <w:r>
        <w:t xml:space="preserve"> </w:t>
      </w:r>
      <w:r>
        <w:t>положение</w:t>
      </w:r>
      <w:r>
        <w:t xml:space="preserve">, </w:t>
      </w:r>
      <w:r>
        <w:t>образование</w:t>
      </w:r>
      <w:r>
        <w:t xml:space="preserve">, </w:t>
      </w:r>
      <w:r>
        <w:t>про</w:t>
      </w:r>
      <w:r>
        <w:t>фессия</w:t>
      </w:r>
      <w:r>
        <w:t xml:space="preserve">, </w:t>
      </w:r>
      <w:r>
        <w:t>доходы</w:t>
      </w:r>
      <w:r>
        <w:t xml:space="preserve">, </w:t>
      </w:r>
      <w:r>
        <w:t>другая</w:t>
      </w:r>
      <w:r>
        <w:t xml:space="preserve"> </w:t>
      </w:r>
      <w:r>
        <w:t>информация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 xml:space="preserve">Пользователь </w:t>
      </w:r>
      <w:r>
        <w:t xml:space="preserve">- </w:t>
      </w:r>
      <w:r>
        <w:t>лицо</w:t>
      </w:r>
      <w:r>
        <w:t xml:space="preserve">, </w:t>
      </w:r>
      <w:r>
        <w:t>участвующее</w:t>
      </w:r>
      <w:r>
        <w:t xml:space="preserve"> </w:t>
      </w:r>
      <w:r>
        <w:t>в</w:t>
      </w:r>
      <w:r>
        <w:t xml:space="preserve"> </w:t>
      </w:r>
      <w:r>
        <w:t>эксплуатации</w:t>
      </w:r>
      <w:r>
        <w:t xml:space="preserve"> </w:t>
      </w:r>
      <w:r>
        <w:t>криптосредства</w:t>
      </w:r>
      <w:r>
        <w:t xml:space="preserve"> </w:t>
      </w:r>
      <w:r>
        <w:t>или</w:t>
      </w:r>
      <w:r>
        <w:t xml:space="preserve"> </w:t>
      </w:r>
      <w:r>
        <w:t>использующее</w:t>
      </w:r>
      <w:r>
        <w:t xml:space="preserve"> </w:t>
      </w:r>
      <w:r>
        <w:t>результаты</w:t>
      </w:r>
      <w:r>
        <w:t xml:space="preserve"> </w:t>
      </w:r>
      <w:r>
        <w:t>его</w:t>
      </w:r>
      <w:r>
        <w:t xml:space="preserve"> </w:t>
      </w:r>
      <w:r>
        <w:t>функционирования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Распространение персональных данных</w:t>
      </w:r>
      <w:r>
        <w:t xml:space="preserve"> - </w:t>
      </w:r>
      <w:r>
        <w:t>действия</w:t>
      </w:r>
      <w:r>
        <w:t xml:space="preserve">, </w:t>
      </w:r>
      <w:r>
        <w:t>направленные</w:t>
      </w:r>
      <w:r>
        <w:t xml:space="preserve"> </w:t>
      </w:r>
      <w:r>
        <w:t>на</w:t>
      </w:r>
      <w:r>
        <w:t xml:space="preserve"> </w:t>
      </w:r>
      <w:r>
        <w:t>передачу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определенному</w:t>
      </w:r>
      <w:r>
        <w:t xml:space="preserve"> </w:t>
      </w:r>
      <w:r>
        <w:t>кругу</w:t>
      </w:r>
      <w:r>
        <w:t xml:space="preserve"> </w:t>
      </w:r>
      <w:r>
        <w:t>лиц</w:t>
      </w:r>
      <w:r>
        <w:t xml:space="preserve"> (</w:t>
      </w:r>
      <w:r>
        <w:t>передача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ознакомление</w:t>
      </w:r>
      <w:r>
        <w:t xml:space="preserve">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 </w:t>
      </w:r>
      <w:r>
        <w:t>неограниченного</w:t>
      </w:r>
      <w:r>
        <w:t xml:space="preserve"> </w:t>
      </w:r>
      <w:r>
        <w:t>круга</w:t>
      </w:r>
      <w:r>
        <w:t xml:space="preserve"> </w:t>
      </w:r>
      <w:r>
        <w:t>лиц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обнародование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средствах</w:t>
      </w:r>
      <w:r>
        <w:t xml:space="preserve"> </w:t>
      </w:r>
      <w:r>
        <w:t>массовой</w:t>
      </w:r>
      <w:r>
        <w:t xml:space="preserve"> </w:t>
      </w:r>
      <w:r>
        <w:t>информации</w:t>
      </w:r>
      <w:r>
        <w:t xml:space="preserve">, </w:t>
      </w:r>
      <w:r>
        <w:t>размещение</w:t>
      </w:r>
      <w:r>
        <w:t xml:space="preserve"> </w:t>
      </w:r>
      <w:r>
        <w:t>в</w:t>
      </w:r>
      <w:r>
        <w:t xml:space="preserve"> </w:t>
      </w:r>
      <w:r>
        <w:t>информационно</w:t>
      </w:r>
      <w:r>
        <w:t>-</w:t>
      </w:r>
      <w:r>
        <w:t>телекоммуникационных</w:t>
      </w:r>
      <w:r>
        <w:t xml:space="preserve"> </w:t>
      </w:r>
      <w:r>
        <w:t>сетях</w:t>
      </w:r>
      <w:r>
        <w:t xml:space="preserve"> </w:t>
      </w:r>
      <w:r>
        <w:t>или</w:t>
      </w:r>
      <w:r>
        <w:t xml:space="preserve"> </w:t>
      </w:r>
      <w:r>
        <w:t>предоставление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 </w:t>
      </w:r>
      <w:r>
        <w:t>каким</w:t>
      </w:r>
      <w:r>
        <w:t>-</w:t>
      </w:r>
      <w:r>
        <w:t>либо</w:t>
      </w:r>
      <w:r>
        <w:t xml:space="preserve"> </w:t>
      </w:r>
      <w:r>
        <w:t>иным</w:t>
      </w:r>
      <w:r>
        <w:t xml:space="preserve"> </w:t>
      </w:r>
      <w:r>
        <w:t>способом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>Режимные помещения</w:t>
      </w:r>
      <w:r>
        <w:t xml:space="preserve"> - </w:t>
      </w:r>
      <w:r>
        <w:t>помещения</w:t>
      </w:r>
      <w:r>
        <w:t xml:space="preserve">, </w:t>
      </w:r>
      <w:r>
        <w:t>где</w:t>
      </w:r>
      <w:r>
        <w:t xml:space="preserve"> </w:t>
      </w:r>
      <w:r>
        <w:t>установлены</w:t>
      </w:r>
      <w:r>
        <w:t xml:space="preserve"> </w:t>
      </w:r>
      <w:r>
        <w:t>криптосредства</w:t>
      </w:r>
      <w:r>
        <w:t xml:space="preserve"> </w:t>
      </w:r>
      <w:r>
        <w:t>или</w:t>
      </w:r>
      <w:r>
        <w:t xml:space="preserve"> </w:t>
      </w:r>
      <w:r>
        <w:t>хранятся</w:t>
      </w:r>
      <w:r>
        <w:t xml:space="preserve"> </w:t>
      </w:r>
      <w:r>
        <w:t>ключевые</w:t>
      </w:r>
      <w:r>
        <w:t xml:space="preserve"> </w:t>
      </w:r>
      <w:r>
        <w:t>документы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. </w:t>
      </w:r>
    </w:p>
    <w:p w:rsidR="0004329F" w:rsidRDefault="00DD0DBB">
      <w:pPr>
        <w:ind w:left="-5" w:right="47"/>
      </w:pPr>
      <w:r>
        <w:rPr>
          <w:b/>
        </w:rPr>
        <w:t xml:space="preserve">Средство защиты информации </w:t>
      </w:r>
      <w:r>
        <w:t xml:space="preserve">- </w:t>
      </w:r>
      <w:r>
        <w:t>техническое</w:t>
      </w:r>
      <w:r>
        <w:t xml:space="preserve">, </w:t>
      </w:r>
      <w:r>
        <w:t>программное</w:t>
      </w:r>
      <w:r>
        <w:t xml:space="preserve"> </w:t>
      </w:r>
      <w:r>
        <w:t>средство</w:t>
      </w:r>
      <w:r>
        <w:t xml:space="preserve">, </w:t>
      </w:r>
      <w:r>
        <w:t>вещество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материал</w:t>
      </w:r>
      <w:r>
        <w:t xml:space="preserve">, </w:t>
      </w:r>
      <w:r>
        <w:t>предназначенные</w:t>
      </w:r>
      <w:r>
        <w:t xml:space="preserve"> </w:t>
      </w:r>
      <w:r>
        <w:t>или</w:t>
      </w:r>
      <w:r>
        <w:t xml:space="preserve"> </w:t>
      </w:r>
      <w:r>
        <w:t>используемые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. </w:t>
      </w:r>
    </w:p>
    <w:p w:rsidR="0004329F" w:rsidRDefault="00DD0DBB">
      <w:pPr>
        <w:spacing w:after="264" w:line="250" w:lineRule="auto"/>
        <w:ind w:left="-5" w:right="45"/>
      </w:pPr>
      <w:r>
        <w:rPr>
          <w:b/>
        </w:rPr>
        <w:t>Шифровальные (криптографические) средства - криптосредства:</w:t>
      </w:r>
      <w:r>
        <w:t xml:space="preserve"> </w:t>
      </w:r>
    </w:p>
    <w:p w:rsidR="0004329F" w:rsidRDefault="00DD0DBB">
      <w:pPr>
        <w:ind w:left="-5" w:right="47"/>
      </w:pPr>
      <w:r>
        <w:t>а</w:t>
      </w:r>
      <w:r>
        <w:t xml:space="preserve">) </w:t>
      </w:r>
      <w:r>
        <w:t>средства</w:t>
      </w:r>
      <w:r>
        <w:t xml:space="preserve"> </w:t>
      </w:r>
      <w:r>
        <w:t>шифрования</w:t>
      </w:r>
      <w:r>
        <w:t xml:space="preserve"> – </w:t>
      </w:r>
      <w:r>
        <w:t>аппаратные</w:t>
      </w:r>
      <w:r>
        <w:t xml:space="preserve">, </w:t>
      </w:r>
      <w:r>
        <w:t>программные</w:t>
      </w:r>
      <w:r>
        <w:t xml:space="preserve"> </w:t>
      </w:r>
      <w:r>
        <w:t>и</w:t>
      </w:r>
      <w:r>
        <w:t xml:space="preserve"> </w:t>
      </w:r>
      <w:r>
        <w:t>аппаратно</w:t>
      </w:r>
      <w:r>
        <w:t>–</w:t>
      </w:r>
      <w:r>
        <w:t>программные</w:t>
      </w:r>
      <w:r>
        <w:t xml:space="preserve"> </w:t>
      </w:r>
      <w:r>
        <w:t>средства</w:t>
      </w:r>
      <w:r>
        <w:t xml:space="preserve">,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комплексы</w:t>
      </w:r>
      <w:r>
        <w:t xml:space="preserve">, </w:t>
      </w:r>
      <w:r>
        <w:t>реализующие</w:t>
      </w:r>
      <w:r>
        <w:t xml:space="preserve"> </w:t>
      </w:r>
      <w:r>
        <w:t>алгоритмы</w:t>
      </w:r>
      <w:r>
        <w:t xml:space="preserve"> </w:t>
      </w:r>
      <w:r>
        <w:t>криптографического</w:t>
      </w:r>
      <w:r>
        <w:t xml:space="preserve"> </w:t>
      </w:r>
      <w:r>
        <w:t>преобразования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при</w:t>
      </w:r>
      <w:r>
        <w:t xml:space="preserve"> </w:t>
      </w:r>
      <w:r>
        <w:t>передаче</w:t>
      </w:r>
      <w:r>
        <w:t xml:space="preserve"> </w:t>
      </w:r>
      <w:r>
        <w:t>по</w:t>
      </w:r>
      <w:r>
        <w:t xml:space="preserve"> </w:t>
      </w:r>
      <w:r>
        <w:t>каналам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при</w:t>
      </w:r>
      <w:r>
        <w:t xml:space="preserve"> </w:t>
      </w:r>
      <w:r>
        <w:t>ее</w:t>
      </w:r>
      <w:r>
        <w:t xml:space="preserve"> </w:t>
      </w:r>
      <w:r>
        <w:t>обработке</w:t>
      </w:r>
      <w:r>
        <w:t xml:space="preserve"> </w:t>
      </w:r>
      <w:r>
        <w:t>и</w:t>
      </w:r>
      <w:r>
        <w:t xml:space="preserve"> </w:t>
      </w:r>
      <w:r>
        <w:t>хранении</w:t>
      </w:r>
      <w:r>
        <w:t xml:space="preserve">; </w:t>
      </w:r>
    </w:p>
    <w:p w:rsidR="0004329F" w:rsidRDefault="00DD0DBB">
      <w:pPr>
        <w:ind w:left="-5" w:right="47"/>
      </w:pPr>
      <w:r>
        <w:t>б</w:t>
      </w:r>
      <w:r>
        <w:t xml:space="preserve">) </w:t>
      </w:r>
      <w:r>
        <w:t>средства</w:t>
      </w:r>
      <w:r>
        <w:t xml:space="preserve"> </w:t>
      </w:r>
      <w:r>
        <w:t>имитозащиты</w:t>
      </w:r>
      <w:r>
        <w:t xml:space="preserve"> – </w:t>
      </w:r>
      <w:r>
        <w:t>аппаратные</w:t>
      </w:r>
      <w:r>
        <w:t xml:space="preserve">, </w:t>
      </w:r>
      <w:r>
        <w:t>программные</w:t>
      </w:r>
      <w:r>
        <w:t xml:space="preserve"> </w:t>
      </w:r>
      <w:r>
        <w:t>и</w:t>
      </w:r>
      <w:r>
        <w:t xml:space="preserve"> </w:t>
      </w:r>
      <w:r>
        <w:t>аппаратно</w:t>
      </w:r>
      <w:r>
        <w:t>–</w:t>
      </w:r>
      <w:r>
        <w:t>программные</w:t>
      </w:r>
      <w:r>
        <w:t xml:space="preserve"> </w:t>
      </w:r>
      <w:r>
        <w:t>средства</w:t>
      </w:r>
      <w:r>
        <w:t xml:space="preserve">,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комплексы</w:t>
      </w:r>
      <w:r>
        <w:t xml:space="preserve">, </w:t>
      </w:r>
      <w:r>
        <w:t>реализующие</w:t>
      </w:r>
      <w:r>
        <w:t xml:space="preserve"> </w:t>
      </w:r>
      <w:r>
        <w:t>алгоритмы</w:t>
      </w:r>
      <w:r>
        <w:t xml:space="preserve"> </w:t>
      </w:r>
      <w:r>
        <w:t>криптографического</w:t>
      </w:r>
      <w:r>
        <w:t xml:space="preserve"> </w:t>
      </w:r>
      <w:r>
        <w:t>преобразования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навязывания</w:t>
      </w:r>
      <w:r>
        <w:t xml:space="preserve"> </w:t>
      </w:r>
      <w:r>
        <w:t>ложной</w:t>
      </w:r>
      <w:r>
        <w:t xml:space="preserve"> </w:t>
      </w:r>
      <w:r>
        <w:t>информации</w:t>
      </w:r>
      <w:r>
        <w:t xml:space="preserve">; </w:t>
      </w:r>
    </w:p>
    <w:p w:rsidR="0004329F" w:rsidRDefault="00DD0DBB">
      <w:pPr>
        <w:ind w:left="-5" w:right="47"/>
      </w:pPr>
      <w:r>
        <w:t>в</w:t>
      </w:r>
      <w:r>
        <w:t xml:space="preserve">) </w:t>
      </w:r>
      <w:r>
        <w:t>средства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подписи</w:t>
      </w:r>
      <w:r>
        <w:t xml:space="preserve"> – </w:t>
      </w:r>
      <w:r>
        <w:t>аппаратные</w:t>
      </w:r>
      <w:r>
        <w:t xml:space="preserve">, </w:t>
      </w:r>
      <w:r>
        <w:t>программные</w:t>
      </w:r>
      <w:r>
        <w:t xml:space="preserve"> </w:t>
      </w:r>
      <w:r>
        <w:t>и</w:t>
      </w:r>
      <w:r>
        <w:t xml:space="preserve"> </w:t>
      </w:r>
      <w:r>
        <w:t>аппаратно</w:t>
      </w:r>
      <w:r>
        <w:t xml:space="preserve">– </w:t>
      </w:r>
      <w:r>
        <w:t>программные</w:t>
      </w:r>
      <w:r>
        <w:t xml:space="preserve"> </w:t>
      </w:r>
      <w:r>
        <w:t>средства</w:t>
      </w:r>
      <w:r>
        <w:t xml:space="preserve">, </w:t>
      </w:r>
      <w:r>
        <w:t>обеспечивающие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криптографических</w:t>
      </w:r>
      <w:r>
        <w:t xml:space="preserve"> </w:t>
      </w:r>
      <w:r>
        <w:t>преобразований</w:t>
      </w:r>
      <w:r>
        <w:t xml:space="preserve"> </w:t>
      </w:r>
      <w:r>
        <w:t>реализацию</w:t>
      </w:r>
      <w:r>
        <w:t xml:space="preserve"> </w:t>
      </w:r>
      <w:r>
        <w:t>хотя</w:t>
      </w:r>
      <w:r>
        <w:t xml:space="preserve"> </w:t>
      </w:r>
      <w:r>
        <w:t>бы</w:t>
      </w:r>
      <w:r>
        <w:t xml:space="preserve"> </w:t>
      </w:r>
      <w:r>
        <w:t>одной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функций</w:t>
      </w:r>
      <w:r>
        <w:t xml:space="preserve">: </w:t>
      </w:r>
      <w:r>
        <w:t>создание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закрытого</w:t>
      </w:r>
      <w:r>
        <w:t xml:space="preserve"> </w:t>
      </w:r>
      <w:r>
        <w:t>ключа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подписи</w:t>
      </w:r>
      <w:r>
        <w:t xml:space="preserve">, </w:t>
      </w:r>
      <w:r>
        <w:t>подтверждение</w:t>
      </w:r>
      <w:r>
        <w:t xml:space="preserve"> </w:t>
      </w:r>
      <w:r>
        <w:t>с</w:t>
      </w:r>
      <w:r>
        <w:t xml:space="preserve"> </w:t>
      </w:r>
      <w:r>
        <w:t>и</w:t>
      </w:r>
      <w:r>
        <w:t>спользованием</w:t>
      </w:r>
      <w:r>
        <w:t xml:space="preserve"> </w:t>
      </w:r>
      <w:r>
        <w:t>открытого</w:t>
      </w:r>
      <w:r>
        <w:t xml:space="preserve"> </w:t>
      </w:r>
      <w:r>
        <w:t>ключа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подписи</w:t>
      </w:r>
      <w:r>
        <w:t xml:space="preserve"> </w:t>
      </w:r>
      <w:r>
        <w:t>подлинности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подписи</w:t>
      </w:r>
      <w:r>
        <w:t xml:space="preserve">, </w:t>
      </w:r>
      <w:r>
        <w:t>создание</w:t>
      </w:r>
      <w:r>
        <w:t xml:space="preserve"> </w:t>
      </w:r>
      <w:r>
        <w:t>закрытых</w:t>
      </w:r>
      <w:r>
        <w:t xml:space="preserve"> </w:t>
      </w:r>
      <w:r>
        <w:t>и</w:t>
      </w:r>
      <w:r>
        <w:t xml:space="preserve"> </w:t>
      </w:r>
      <w:r>
        <w:t>открытых</w:t>
      </w:r>
      <w:r>
        <w:t xml:space="preserve"> </w:t>
      </w:r>
      <w:r>
        <w:t>ключей</w:t>
      </w:r>
      <w:r>
        <w:t xml:space="preserve"> </w:t>
      </w:r>
      <w:r>
        <w:t>электронной</w:t>
      </w:r>
      <w:r>
        <w:t xml:space="preserve"> </w:t>
      </w:r>
      <w:r>
        <w:t>цифровой</w:t>
      </w:r>
      <w:r>
        <w:t xml:space="preserve"> </w:t>
      </w:r>
      <w:r>
        <w:t>подписи</w:t>
      </w:r>
      <w:r>
        <w:t xml:space="preserve">; </w:t>
      </w:r>
    </w:p>
    <w:p w:rsidR="0004329F" w:rsidRDefault="00DD0DBB">
      <w:pPr>
        <w:ind w:left="-5" w:right="47"/>
      </w:pPr>
      <w:r>
        <w:lastRenderedPageBreak/>
        <w:t>г</w:t>
      </w:r>
      <w:r>
        <w:t xml:space="preserve">) </w:t>
      </w:r>
      <w:r>
        <w:t>средства</w:t>
      </w:r>
      <w:r>
        <w:t xml:space="preserve"> </w:t>
      </w:r>
      <w:r>
        <w:t>кодирования</w:t>
      </w:r>
      <w:r>
        <w:t xml:space="preserve"> – </w:t>
      </w:r>
      <w:r>
        <w:t>средства</w:t>
      </w:r>
      <w:r>
        <w:t xml:space="preserve">, </w:t>
      </w:r>
      <w:r>
        <w:t>реализующие</w:t>
      </w:r>
      <w:r>
        <w:t xml:space="preserve"> </w:t>
      </w:r>
      <w:r>
        <w:t>алгоритмы</w:t>
      </w:r>
      <w:r>
        <w:t xml:space="preserve"> </w:t>
      </w:r>
      <w:r>
        <w:t>криптографического</w:t>
      </w:r>
      <w:r>
        <w:t xml:space="preserve"> </w:t>
      </w:r>
      <w:r>
        <w:t>преобразования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выполнением</w:t>
      </w:r>
      <w:r>
        <w:t xml:space="preserve"> </w:t>
      </w:r>
      <w:r>
        <w:t>части</w:t>
      </w:r>
      <w:r>
        <w:t xml:space="preserve"> </w:t>
      </w:r>
      <w:r>
        <w:t>преобразования</w:t>
      </w:r>
      <w:r>
        <w:t xml:space="preserve"> </w:t>
      </w:r>
      <w:r>
        <w:t>путем</w:t>
      </w:r>
      <w:r>
        <w:t xml:space="preserve"> </w:t>
      </w:r>
      <w:r>
        <w:t>ручных</w:t>
      </w:r>
      <w:r>
        <w:t xml:space="preserve"> </w:t>
      </w:r>
      <w:r>
        <w:t>операций</w:t>
      </w:r>
      <w:r>
        <w:t xml:space="preserve"> </w:t>
      </w:r>
      <w:r>
        <w:t>или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автоматизированных</w:t>
      </w:r>
      <w:r>
        <w:t xml:space="preserve"> </w:t>
      </w:r>
      <w:r>
        <w:t>средств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таких</w:t>
      </w:r>
      <w:r>
        <w:t xml:space="preserve"> </w:t>
      </w:r>
      <w:r>
        <w:t>операций</w:t>
      </w:r>
      <w:r>
        <w:t xml:space="preserve">; </w:t>
      </w:r>
    </w:p>
    <w:p w:rsidR="0004329F" w:rsidRDefault="00DD0DBB">
      <w:pPr>
        <w:ind w:left="-5" w:right="47"/>
      </w:pPr>
      <w:r>
        <w:t>д</w:t>
      </w:r>
      <w:r>
        <w:t xml:space="preserve">) </w:t>
      </w:r>
      <w:r>
        <w:t>средства</w:t>
      </w:r>
      <w:r>
        <w:t xml:space="preserve"> </w:t>
      </w:r>
      <w:r>
        <w:t>изготовления</w:t>
      </w:r>
      <w:r>
        <w:t xml:space="preserve"> </w:t>
      </w:r>
      <w:r>
        <w:t>ключевых</w:t>
      </w:r>
      <w:r>
        <w:t xml:space="preserve"> </w:t>
      </w:r>
      <w:r>
        <w:t>документов</w:t>
      </w:r>
      <w:r>
        <w:t xml:space="preserve"> (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вида</w:t>
      </w:r>
      <w:r>
        <w:t xml:space="preserve"> </w:t>
      </w:r>
      <w:r>
        <w:t>носителя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); </w:t>
      </w:r>
    </w:p>
    <w:p w:rsidR="0004329F" w:rsidRDefault="00DD0DBB">
      <w:pPr>
        <w:ind w:left="-5" w:right="47"/>
      </w:pPr>
      <w:r>
        <w:t>е</w:t>
      </w:r>
      <w:r>
        <w:t xml:space="preserve">) </w:t>
      </w:r>
      <w:r>
        <w:t>ключевые</w:t>
      </w:r>
      <w:r>
        <w:t xml:space="preserve"> </w:t>
      </w:r>
      <w:r>
        <w:t>документы</w:t>
      </w:r>
      <w:r>
        <w:t xml:space="preserve"> (</w:t>
      </w:r>
      <w:r>
        <w:t>независимо</w:t>
      </w:r>
      <w:r>
        <w:t xml:space="preserve"> </w:t>
      </w:r>
      <w:r>
        <w:t>от</w:t>
      </w:r>
      <w:r>
        <w:t xml:space="preserve"> </w:t>
      </w:r>
      <w:r>
        <w:t>вида</w:t>
      </w:r>
      <w:r>
        <w:t xml:space="preserve"> </w:t>
      </w:r>
      <w:r>
        <w:t>носителя</w:t>
      </w:r>
      <w:r>
        <w:t xml:space="preserve"> </w:t>
      </w:r>
      <w:r>
        <w:t>ключевой</w:t>
      </w:r>
      <w:r>
        <w:t xml:space="preserve"> </w:t>
      </w:r>
      <w:r>
        <w:t>информации</w:t>
      </w:r>
      <w:r>
        <w:t xml:space="preserve">). </w:t>
      </w:r>
    </w:p>
    <w:p w:rsidR="0004329F" w:rsidRDefault="00DD0DBB">
      <w:pPr>
        <w:spacing w:after="0" w:line="259" w:lineRule="auto"/>
        <w:ind w:left="0" w:firstLine="0"/>
        <w:jc w:val="left"/>
      </w:pPr>
      <w:r>
        <w:t xml:space="preserve"> </w:t>
      </w:r>
    </w:p>
    <w:p w:rsidR="0004329F" w:rsidRDefault="00DD0DBB">
      <w:pPr>
        <w:spacing w:after="256" w:line="259" w:lineRule="auto"/>
        <w:ind w:left="0" w:firstLine="0"/>
        <w:jc w:val="left"/>
      </w:pPr>
      <w:r>
        <w:t xml:space="preserve"> </w:t>
      </w:r>
    </w:p>
    <w:p w:rsidR="0004329F" w:rsidRDefault="00DD0DBB">
      <w:pPr>
        <w:spacing w:after="0" w:line="481" w:lineRule="auto"/>
        <w:ind w:left="3625" w:right="47" w:firstLine="4253"/>
      </w:pPr>
      <w:r>
        <w:t>Приложение</w:t>
      </w:r>
      <w:r>
        <w:t xml:space="preserve"> 2 </w:t>
      </w:r>
      <w:r>
        <w:t>ТИПОВАЯ</w:t>
      </w:r>
      <w:r>
        <w:t xml:space="preserve"> </w:t>
      </w:r>
      <w:r>
        <w:t>ФОРМА</w:t>
      </w:r>
      <w:r>
        <w:t xml:space="preserve"> </w:t>
      </w:r>
    </w:p>
    <w:p w:rsidR="0004329F" w:rsidRDefault="00DD0DBB">
      <w:pPr>
        <w:spacing w:after="267" w:line="249" w:lineRule="auto"/>
        <w:ind w:left="10"/>
        <w:jc w:val="center"/>
      </w:pPr>
      <w:r>
        <w:t>журнала</w:t>
      </w:r>
      <w:r>
        <w:t xml:space="preserve"> </w:t>
      </w:r>
      <w:r>
        <w:t>поэкземплярного</w:t>
      </w:r>
      <w:r>
        <w:t xml:space="preserve"> </w:t>
      </w:r>
      <w:r>
        <w:t>учета</w:t>
      </w:r>
      <w:r>
        <w:t xml:space="preserve"> </w:t>
      </w:r>
      <w:r>
        <w:t>криптосредств</w:t>
      </w:r>
      <w:r>
        <w:t xml:space="preserve">, </w:t>
      </w:r>
      <w:r>
        <w:t>эксплуатационной</w:t>
      </w:r>
      <w:r>
        <w:t xml:space="preserve"> </w:t>
      </w:r>
      <w:r>
        <w:t>и</w:t>
      </w:r>
      <w:r>
        <w:t xml:space="preserve"> </w:t>
      </w:r>
      <w:r>
        <w:t>технической</w:t>
      </w:r>
      <w:r>
        <w:t xml:space="preserve"> </w:t>
      </w:r>
      <w:r>
        <w:t>документации</w:t>
      </w:r>
      <w:r>
        <w:t xml:space="preserve"> </w:t>
      </w:r>
      <w:r>
        <w:t>к</w:t>
      </w:r>
      <w:r>
        <w:t xml:space="preserve"> </w:t>
      </w:r>
      <w:r>
        <w:t>ним</w:t>
      </w:r>
      <w:r>
        <w:t xml:space="preserve">, </w:t>
      </w:r>
      <w:r>
        <w:t>ключевых</w:t>
      </w:r>
      <w:r>
        <w:t xml:space="preserve"> </w:t>
      </w:r>
      <w:r>
        <w:t>документов</w:t>
      </w:r>
      <w:r>
        <w:t xml:space="preserve"> </w:t>
      </w:r>
    </w:p>
    <w:p w:rsidR="0004329F" w:rsidRDefault="00DD0DBB">
      <w:pPr>
        <w:spacing w:after="0" w:line="259" w:lineRule="auto"/>
        <w:ind w:left="0" w:firstLine="0"/>
        <w:jc w:val="center"/>
      </w:pPr>
      <w:r>
        <w:t xml:space="preserve">  </w:t>
      </w:r>
    </w:p>
    <w:tbl>
      <w:tblPr>
        <w:tblStyle w:val="TableGrid"/>
        <w:tblW w:w="9385" w:type="dxa"/>
        <w:tblInd w:w="-16" w:type="dxa"/>
        <w:tblCellMar>
          <w:top w:w="69" w:type="dxa"/>
          <w:left w:w="1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637"/>
        <w:gridCol w:w="1629"/>
        <w:gridCol w:w="1573"/>
        <w:gridCol w:w="883"/>
        <w:gridCol w:w="1053"/>
        <w:gridCol w:w="1301"/>
        <w:gridCol w:w="961"/>
      </w:tblGrid>
      <w:tr w:rsidR="0004329F">
        <w:trPr>
          <w:trHeight w:val="581"/>
        </w:trPr>
        <w:tc>
          <w:tcPr>
            <w:tcW w:w="351" w:type="dxa"/>
            <w:vMerge w:val="restart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44" w:firstLine="0"/>
            </w:pPr>
            <w:r>
              <w:t>№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</w:pPr>
            <w:r>
              <w:t>п</w:t>
            </w:r>
            <w:r>
              <w:t>.</w:t>
            </w:r>
            <w:r>
              <w:t>п</w:t>
            </w:r>
          </w:p>
          <w:p w:rsidR="0004329F" w:rsidRDefault="00DD0DBB">
            <w:pPr>
              <w:spacing w:after="0" w:line="259" w:lineRule="auto"/>
              <w:ind w:left="0" w:right="17" w:firstLine="0"/>
              <w:jc w:val="center"/>
            </w:pPr>
            <w:r>
              <w:t xml:space="preserve">. </w:t>
            </w:r>
          </w:p>
        </w:tc>
        <w:tc>
          <w:tcPr>
            <w:tcW w:w="1640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Наименование</w:t>
            </w:r>
            <w:r>
              <w:t xml:space="preserve"> </w:t>
            </w:r>
            <w:r>
              <w:t>криптосредства</w:t>
            </w:r>
          </w:p>
          <w:p w:rsidR="0004329F" w:rsidRDefault="00DD0DBB">
            <w:pPr>
              <w:spacing w:after="0" w:line="259" w:lineRule="auto"/>
              <w:ind w:left="0" w:right="19" w:firstLine="0"/>
              <w:jc w:val="center"/>
            </w:pPr>
            <w:r>
              <w:t xml:space="preserve">,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эксплуатацион ной</w:t>
            </w:r>
            <w:r>
              <w:t xml:space="preserve"> </w:t>
            </w:r>
            <w:r>
              <w:t>и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технической</w:t>
            </w:r>
            <w:r>
              <w:t xml:space="preserve"> </w:t>
            </w:r>
            <w:r>
              <w:t>документации</w:t>
            </w:r>
            <w: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Регистрационн ые</w:t>
            </w:r>
            <w:r>
              <w:t xml:space="preserve"> </w:t>
            </w:r>
            <w:r>
              <w:t>номера</w:t>
            </w:r>
            <w:r>
              <w:t xml:space="preserve">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СКЗИ</w:t>
            </w:r>
            <w:r>
              <w:t xml:space="preserve">, </w:t>
            </w:r>
            <w:r>
              <w:t>эксплуатацион ной</w:t>
            </w:r>
            <w:r>
              <w:t xml:space="preserve"> </w:t>
            </w:r>
            <w:r>
              <w:t>и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технической</w:t>
            </w:r>
            <w:r>
              <w:t xml:space="preserve"> </w:t>
            </w:r>
            <w:r>
              <w:t>документации</w:t>
            </w:r>
            <w: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79"/>
              <w:jc w:val="center"/>
            </w:pPr>
            <w:r>
              <w:t>Номера</w:t>
            </w:r>
            <w:r>
              <w:t xml:space="preserve"> </w:t>
            </w:r>
            <w:r>
              <w:t>экземпляров</w:t>
            </w:r>
            <w:r>
              <w:t xml:space="preserve"> (</w:t>
            </w:r>
            <w:r>
              <w:t>криптографич ес</w:t>
            </w:r>
            <w:r>
              <w:t>-</w:t>
            </w:r>
            <w:r>
              <w:t>кие</w:t>
            </w:r>
            <w:r>
              <w:t xml:space="preserve"> </w:t>
            </w:r>
            <w:r>
              <w:t>номера</w:t>
            </w:r>
            <w:r>
              <w:t xml:space="preserve">) </w:t>
            </w:r>
            <w:r>
              <w:t>ключевых</w:t>
            </w:r>
            <w:r>
              <w:t xml:space="preserve"> </w:t>
            </w:r>
            <w:r>
              <w:t>документов</w:t>
            </w:r>
            <w:r>
              <w:t xml:space="preserve"> </w:t>
            </w:r>
          </w:p>
        </w:tc>
        <w:tc>
          <w:tcPr>
            <w:tcW w:w="190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Отметка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получении</w:t>
            </w:r>
            <w: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201" w:firstLine="0"/>
              <w:jc w:val="left"/>
            </w:pPr>
            <w:r>
              <w:t>Отметка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выдаче</w:t>
            </w:r>
            <w:r>
              <w:t xml:space="preserve"> </w:t>
            </w:r>
          </w:p>
        </w:tc>
      </w:tr>
      <w:tr w:rsidR="0004329F">
        <w:trPr>
          <w:trHeight w:val="1411"/>
        </w:trPr>
        <w:tc>
          <w:tcPr>
            <w:tcW w:w="0" w:type="auto"/>
            <w:vMerge/>
            <w:tcBorders>
              <w:top w:val="nil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От</w:t>
            </w:r>
            <w:r>
              <w:t xml:space="preserve"> </w:t>
            </w:r>
            <w:r>
              <w:t>кого</w:t>
            </w:r>
            <w:r>
              <w:t xml:space="preserve"> </w:t>
            </w:r>
            <w:r>
              <w:t>получен ы</w:t>
            </w:r>
            <w:r>
              <w:t xml:space="preserve"> </w:t>
            </w:r>
          </w:p>
        </w:tc>
        <w:tc>
          <w:tcPr>
            <w:tcW w:w="10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номер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сопровод ительного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18" w:firstLine="0"/>
              <w:jc w:val="center"/>
            </w:pPr>
            <w:r>
              <w:t>Ф</w:t>
            </w:r>
            <w:r>
              <w:t>.</w:t>
            </w:r>
            <w:r>
              <w:t>И</w:t>
            </w:r>
            <w:r>
              <w:t>.</w:t>
            </w:r>
            <w:r>
              <w:t>О</w:t>
            </w:r>
            <w:r>
              <w:t xml:space="preserve">. </w:t>
            </w:r>
          </w:p>
          <w:p w:rsidR="0004329F" w:rsidRDefault="00DD0DBB">
            <w:pPr>
              <w:spacing w:after="0" w:line="259" w:lineRule="auto"/>
              <w:ind w:left="14" w:firstLine="0"/>
            </w:pPr>
            <w:r>
              <w:t>пользовател</w:t>
            </w:r>
          </w:p>
          <w:p w:rsidR="0004329F" w:rsidRDefault="00DD0DBB">
            <w:pPr>
              <w:spacing w:after="0" w:line="259" w:lineRule="auto"/>
              <w:ind w:left="0" w:right="18" w:firstLine="0"/>
              <w:jc w:val="center"/>
            </w:pPr>
            <w:r>
              <w:t>я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49" w:firstLine="0"/>
            </w:pPr>
            <w:r>
              <w:t>криптосред</w:t>
            </w:r>
          </w:p>
          <w:p w:rsidR="0004329F" w:rsidRDefault="00DD0DBB">
            <w:pPr>
              <w:spacing w:after="0" w:line="259" w:lineRule="auto"/>
              <w:ind w:left="0" w:right="17" w:firstLine="0"/>
              <w:jc w:val="center"/>
            </w:pPr>
            <w:r>
              <w:t>ств</w:t>
            </w:r>
            <w:r>
              <w:t xml:space="preserve"> </w:t>
            </w:r>
          </w:p>
        </w:tc>
        <w:tc>
          <w:tcPr>
            <w:tcW w:w="9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Дата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расписка</w:t>
            </w:r>
          </w:p>
          <w:p w:rsidR="0004329F" w:rsidRDefault="00DD0DBB">
            <w:pPr>
              <w:spacing w:after="0" w:line="259" w:lineRule="auto"/>
              <w:ind w:left="0" w:right="18" w:firstLine="0"/>
              <w:jc w:val="center"/>
            </w:pPr>
            <w:r>
              <w:t>в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получен ии</w:t>
            </w:r>
            <w:r>
              <w:t xml:space="preserve"> </w:t>
            </w:r>
          </w:p>
        </w:tc>
      </w:tr>
      <w:tr w:rsidR="0004329F">
        <w:trPr>
          <w:trHeight w:val="1133"/>
        </w:trPr>
        <w:tc>
          <w:tcPr>
            <w:tcW w:w="351" w:type="dxa"/>
            <w:tcBorders>
              <w:top w:val="single" w:sz="6" w:space="0" w:color="D3D0C7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0" w:type="dxa"/>
            <w:tcBorders>
              <w:top w:val="single" w:sz="6" w:space="0" w:color="D3D0C7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1" w:firstLine="0"/>
              <w:jc w:val="center"/>
            </w:pPr>
            <w:r>
              <w:t>к</w:t>
            </w:r>
            <w:r>
              <w:t xml:space="preserve"> </w:t>
            </w:r>
            <w:r>
              <w:t>ним</w:t>
            </w:r>
            <w:r>
              <w:t xml:space="preserve">,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ключевых</w:t>
            </w:r>
            <w:r>
              <w:t xml:space="preserve"> </w:t>
            </w:r>
            <w:r>
              <w:t>документов</w:t>
            </w:r>
            <w:r>
              <w:t xml:space="preserve"> </w:t>
            </w:r>
          </w:p>
        </w:tc>
        <w:tc>
          <w:tcPr>
            <w:tcW w:w="1643" w:type="dxa"/>
            <w:tcBorders>
              <w:top w:val="single" w:sz="6" w:space="0" w:color="D3D0C7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к</w:t>
            </w:r>
            <w:r>
              <w:t xml:space="preserve"> </w:t>
            </w:r>
            <w:r>
              <w:t>ним</w:t>
            </w:r>
            <w:r>
              <w:t xml:space="preserve">, </w:t>
            </w:r>
            <w:r>
              <w:t>номера</w:t>
            </w:r>
            <w:r>
              <w:t xml:space="preserve"> </w:t>
            </w:r>
            <w:r>
              <w:t>серий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ключевых</w:t>
            </w:r>
            <w:r>
              <w:t xml:space="preserve"> </w:t>
            </w:r>
            <w:r>
              <w:t>докумен</w:t>
            </w:r>
            <w:r>
              <w:t>-</w:t>
            </w:r>
            <w:r>
              <w:t>тов</w:t>
            </w:r>
            <w:r>
              <w:t xml:space="preserve"> </w:t>
            </w:r>
          </w:p>
        </w:tc>
        <w:tc>
          <w:tcPr>
            <w:tcW w:w="1578" w:type="dxa"/>
            <w:tcBorders>
              <w:top w:val="single" w:sz="6" w:space="0" w:color="D3D0C7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8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40" w:firstLine="0"/>
              <w:jc w:val="left"/>
            </w:pPr>
            <w:r>
              <w:t>письма</w:t>
            </w:r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</w:tr>
      <w:tr w:rsidR="0004329F">
        <w:trPr>
          <w:trHeight w:val="307"/>
        </w:trPr>
        <w:tc>
          <w:tcPr>
            <w:tcW w:w="351" w:type="dxa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14" w:firstLine="0"/>
              <w:jc w:val="left"/>
            </w:pPr>
            <w:r>
              <w:t xml:space="preserve">1 </w:t>
            </w:r>
          </w:p>
        </w:tc>
        <w:tc>
          <w:tcPr>
            <w:tcW w:w="16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64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  <w:tc>
          <w:tcPr>
            <w:tcW w:w="88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101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13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9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61" w:firstLine="0"/>
              <w:jc w:val="center"/>
            </w:pPr>
            <w:r>
              <w:t xml:space="preserve">8 </w:t>
            </w:r>
          </w:p>
        </w:tc>
      </w:tr>
    </w:tbl>
    <w:p w:rsidR="0004329F" w:rsidRDefault="00DD0DBB">
      <w:pPr>
        <w:spacing w:after="0" w:line="259" w:lineRule="auto"/>
        <w:ind w:left="0" w:firstLine="0"/>
        <w:jc w:val="center"/>
      </w:pPr>
      <w:r>
        <w:t xml:space="preserve">  </w:t>
      </w:r>
    </w:p>
    <w:tbl>
      <w:tblPr>
        <w:tblStyle w:val="TableGrid"/>
        <w:tblW w:w="9385" w:type="dxa"/>
        <w:tblInd w:w="-16" w:type="dxa"/>
        <w:tblCellMar>
          <w:top w:w="6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384"/>
        <w:gridCol w:w="1319"/>
        <w:gridCol w:w="856"/>
        <w:gridCol w:w="1629"/>
        <w:gridCol w:w="1332"/>
        <w:gridCol w:w="1229"/>
      </w:tblGrid>
      <w:tr w:rsidR="0004329F">
        <w:trPr>
          <w:trHeight w:val="857"/>
        </w:trPr>
        <w:tc>
          <w:tcPr>
            <w:tcW w:w="4310" w:type="dxa"/>
            <w:gridSpan w:val="3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Отметка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подключении</w:t>
            </w:r>
            <w:r>
              <w:t xml:space="preserve"> (</w:t>
            </w:r>
            <w:r>
              <w:t>установке</w:t>
            </w:r>
            <w:r>
              <w:t xml:space="preserve">) </w:t>
            </w:r>
          </w:p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>СКЗИ</w:t>
            </w:r>
            <w:r>
              <w:t xml:space="preserve"> </w:t>
            </w:r>
          </w:p>
        </w:tc>
        <w:tc>
          <w:tcPr>
            <w:tcW w:w="3842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Отметка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изъятии</w:t>
            </w:r>
            <w:r>
              <w:t xml:space="preserve"> </w:t>
            </w:r>
            <w:r>
              <w:t>СКЗИ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аппаратных</w:t>
            </w:r>
            <w:r>
              <w:t xml:space="preserve"> </w:t>
            </w:r>
            <w:r>
              <w:t>средств</w:t>
            </w:r>
            <w:r>
              <w:t xml:space="preserve">, </w:t>
            </w:r>
            <w:r>
              <w:t>уничтожении</w:t>
            </w:r>
            <w:r>
              <w:t xml:space="preserve"> </w:t>
            </w:r>
            <w:r>
              <w:t>ключевых</w:t>
            </w:r>
            <w:r>
              <w:t xml:space="preserve"> </w:t>
            </w:r>
            <w:r>
              <w:t>документов</w:t>
            </w:r>
            <w: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34" w:firstLine="0"/>
            </w:pPr>
            <w:r>
              <w:t>Примечани</w:t>
            </w:r>
          </w:p>
          <w:p w:rsidR="0004329F" w:rsidRDefault="00DD0DBB">
            <w:pPr>
              <w:spacing w:after="0" w:line="259" w:lineRule="auto"/>
              <w:ind w:left="0" w:right="2" w:firstLine="0"/>
              <w:jc w:val="center"/>
            </w:pPr>
            <w:r>
              <w:t>е</w:t>
            </w:r>
            <w:r>
              <w:t xml:space="preserve"> </w:t>
            </w:r>
          </w:p>
        </w:tc>
      </w:tr>
      <w:tr w:rsidR="0004329F">
        <w:trPr>
          <w:trHeight w:val="3066"/>
        </w:trPr>
        <w:tc>
          <w:tcPr>
            <w:tcW w:w="1640" w:type="dxa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Ф</w:t>
            </w:r>
            <w:r>
              <w:t>.</w:t>
            </w:r>
            <w:r>
              <w:t>И</w:t>
            </w:r>
            <w:r>
              <w:t>.</w:t>
            </w:r>
            <w:r>
              <w:t>О</w:t>
            </w:r>
            <w:r>
              <w:t xml:space="preserve">. </w:t>
            </w:r>
            <w:r>
              <w:t>пользователя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41" w:firstLine="0"/>
            </w:pPr>
            <w:r>
              <w:t>криптосредств</w:t>
            </w:r>
            <w:r>
              <w:t xml:space="preserve">,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производившег о</w:t>
            </w:r>
            <w:r>
              <w:t xml:space="preserve"> </w:t>
            </w:r>
            <w:r>
              <w:t>подключение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1" w:firstLine="0"/>
              <w:jc w:val="center"/>
            </w:pPr>
            <w:r>
              <w:t>(</w:t>
            </w:r>
            <w:r>
              <w:t>установку</w:t>
            </w:r>
            <w:r>
              <w:t xml:space="preserve">) </w:t>
            </w:r>
          </w:p>
        </w:tc>
        <w:tc>
          <w:tcPr>
            <w:tcW w:w="13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Дата</w:t>
            </w:r>
            <w:r>
              <w:t xml:space="preserve"> </w:t>
            </w:r>
            <w:r>
              <w:t>подключени</w:t>
            </w:r>
          </w:p>
          <w:p w:rsidR="0004329F" w:rsidRDefault="00DD0DBB">
            <w:pPr>
              <w:spacing w:after="0" w:line="259" w:lineRule="auto"/>
              <w:ind w:left="0" w:right="64" w:firstLine="0"/>
              <w:jc w:val="center"/>
            </w:pPr>
            <w:r>
              <w:t>я</w:t>
            </w:r>
            <w:r>
              <w:t xml:space="preserve">  </w:t>
            </w:r>
          </w:p>
          <w:p w:rsidR="0004329F" w:rsidRDefault="00DD0DBB">
            <w:pPr>
              <w:spacing w:after="0" w:line="238" w:lineRule="auto"/>
              <w:ind w:left="29" w:firstLine="0"/>
              <w:jc w:val="center"/>
            </w:pPr>
            <w:r>
              <w:t>(</w:t>
            </w:r>
            <w:r>
              <w:t>установки</w:t>
            </w:r>
            <w:r>
              <w:t xml:space="preserve">) </w:t>
            </w:r>
            <w:r>
              <w:t>и</w:t>
            </w:r>
            <w:r>
              <w:t xml:space="preserve"> </w:t>
            </w:r>
            <w:r>
              <w:t>подписи</w:t>
            </w:r>
            <w:r>
              <w:t xml:space="preserve"> </w:t>
            </w:r>
            <w:r>
              <w:t>лиц</w:t>
            </w:r>
            <w:r>
              <w:t xml:space="preserve">, </w:t>
            </w:r>
          </w:p>
          <w:p w:rsidR="0004329F" w:rsidRDefault="00DD0DBB">
            <w:pPr>
              <w:spacing w:after="0" w:line="259" w:lineRule="auto"/>
              <w:ind w:left="73" w:firstLine="0"/>
            </w:pPr>
            <w:r>
              <w:t>произведши</w:t>
            </w:r>
          </w:p>
          <w:p w:rsidR="0004329F" w:rsidRDefault="00DD0DBB">
            <w:pPr>
              <w:spacing w:after="0" w:line="259" w:lineRule="auto"/>
              <w:ind w:left="0" w:right="4" w:firstLine="0"/>
              <w:jc w:val="center"/>
            </w:pPr>
            <w:r>
              <w:t>х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61" w:firstLine="0"/>
            </w:pPr>
            <w:r>
              <w:t>подключени</w:t>
            </w:r>
          </w:p>
          <w:p w:rsidR="0004329F" w:rsidRDefault="00DD0DBB">
            <w:pPr>
              <w:spacing w:after="0" w:line="259" w:lineRule="auto"/>
              <w:ind w:left="14" w:firstLine="0"/>
            </w:pPr>
            <w:r>
              <w:t>е</w:t>
            </w:r>
            <w:r>
              <w:t xml:space="preserve"> (</w:t>
            </w:r>
            <w:r>
              <w:t>установку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Номера</w:t>
            </w:r>
            <w:r>
              <w:t xml:space="preserve"> </w:t>
            </w:r>
            <w:r>
              <w:t>аппаратных</w:t>
            </w:r>
            <w:r>
              <w:t xml:space="preserve">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средств</w:t>
            </w:r>
            <w:r>
              <w:t xml:space="preserve">, </w:t>
            </w:r>
            <w:r>
              <w:t>в</w:t>
            </w:r>
            <w:r>
              <w:t xml:space="preserve"> </w:t>
            </w:r>
            <w:r>
              <w:t>которые</w:t>
            </w:r>
            <w:r>
              <w:t xml:space="preserve">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установлен ы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к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149" w:firstLine="0"/>
              <w:jc w:val="left"/>
            </w:pPr>
            <w:r>
              <w:t>кото</w:t>
            </w:r>
            <w:r>
              <w:t>-</w:t>
            </w:r>
            <w:r>
              <w:t>рым</w:t>
            </w:r>
            <w:r>
              <w:t xml:space="preserve">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подключены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-17" w:firstLine="0"/>
              <w:jc w:val="left"/>
            </w:pPr>
            <w:r>
              <w:t xml:space="preserve"> </w:t>
            </w:r>
            <w:r>
              <w:t>крипто</w:t>
            </w:r>
            <w:r>
              <w:t>-</w:t>
            </w:r>
          </w:p>
          <w:p w:rsidR="0004329F" w:rsidRDefault="00DD0DBB">
            <w:pPr>
              <w:spacing w:after="0" w:line="259" w:lineRule="auto"/>
              <w:ind w:left="193" w:firstLine="0"/>
              <w:jc w:val="left"/>
            </w:pPr>
            <w:r>
              <w:t>средства</w:t>
            </w:r>
            <w:r>
              <w:t xml:space="preserve"> </w:t>
            </w:r>
          </w:p>
        </w:tc>
        <w:tc>
          <w:tcPr>
            <w:tcW w:w="8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40"/>
              <w:jc w:val="center"/>
            </w:pPr>
            <w:r>
              <w:t>Дата</w:t>
            </w:r>
            <w:r>
              <w:t xml:space="preserve"> </w:t>
            </w:r>
            <w:r>
              <w:t>изъятия</w:t>
            </w:r>
            <w:r>
              <w:t xml:space="preserve"> (</w:t>
            </w:r>
            <w:r>
              <w:t xml:space="preserve">уничто </w:t>
            </w:r>
            <w:r>
              <w:t>-</w:t>
            </w:r>
            <w:r>
              <w:t>жения</w:t>
            </w:r>
            <w:r>
              <w:t>)</w:t>
            </w:r>
          </w:p>
        </w:tc>
        <w:tc>
          <w:tcPr>
            <w:tcW w:w="16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Ф</w:t>
            </w:r>
            <w:r>
              <w:t>.</w:t>
            </w:r>
            <w:r>
              <w:t>И</w:t>
            </w:r>
            <w:r>
              <w:t>.</w:t>
            </w:r>
            <w:r>
              <w:t>О</w:t>
            </w:r>
            <w:r>
              <w:t xml:space="preserve">. </w:t>
            </w:r>
            <w:r>
              <w:t>пользователя</w:t>
            </w:r>
            <w:r>
              <w:t xml:space="preserve"> 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СКЗИ</w:t>
            </w:r>
            <w:r>
              <w:t xml:space="preserve">, </w:t>
            </w:r>
            <w:r>
              <w:t>производившег о</w:t>
            </w:r>
            <w:r>
              <w:t xml:space="preserve"> </w:t>
            </w:r>
            <w:r>
              <w:t>изъятие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59" w:firstLine="0"/>
            </w:pPr>
            <w:r>
              <w:t>(</w:t>
            </w:r>
            <w:r>
              <w:t>уничтожение</w:t>
            </w:r>
            <w:r>
              <w:t xml:space="preserve">) </w:t>
            </w:r>
          </w:p>
        </w:tc>
        <w:tc>
          <w:tcPr>
            <w:tcW w:w="13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Номер</w:t>
            </w:r>
            <w:r>
              <w:t xml:space="preserve"> </w:t>
            </w:r>
            <w:r>
              <w:t>акта</w:t>
            </w:r>
            <w:r>
              <w:t xml:space="preserve"> </w:t>
            </w:r>
            <w:r>
              <w:t>или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58" w:firstLine="0"/>
            </w:pPr>
            <w:r>
              <w:t>расписка</w:t>
            </w:r>
            <w:r>
              <w:t xml:space="preserve"> </w:t>
            </w:r>
            <w:r>
              <w:t>об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43" w:firstLine="0"/>
            </w:pPr>
            <w:r>
              <w:t>уничтожени</w:t>
            </w:r>
          </w:p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>и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</w:tr>
      <w:tr w:rsidR="0004329F">
        <w:trPr>
          <w:trHeight w:val="305"/>
        </w:trPr>
        <w:tc>
          <w:tcPr>
            <w:tcW w:w="1640" w:type="dxa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 xml:space="preserve">9 </w:t>
            </w:r>
          </w:p>
        </w:tc>
        <w:tc>
          <w:tcPr>
            <w:tcW w:w="13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4" w:firstLine="0"/>
              <w:jc w:val="center"/>
            </w:pPr>
            <w:r>
              <w:t xml:space="preserve">10 </w:t>
            </w:r>
          </w:p>
        </w:tc>
        <w:tc>
          <w:tcPr>
            <w:tcW w:w="12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2" w:firstLine="0"/>
              <w:jc w:val="center"/>
            </w:pPr>
            <w:r>
              <w:t xml:space="preserve">11 </w:t>
            </w:r>
          </w:p>
        </w:tc>
        <w:tc>
          <w:tcPr>
            <w:tcW w:w="8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4" w:firstLine="0"/>
              <w:jc w:val="center"/>
            </w:pPr>
            <w:r>
              <w:t xml:space="preserve">12 </w:t>
            </w:r>
          </w:p>
        </w:tc>
        <w:tc>
          <w:tcPr>
            <w:tcW w:w="16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2" w:firstLine="0"/>
              <w:jc w:val="center"/>
            </w:pPr>
            <w:r>
              <w:t xml:space="preserve">13 </w:t>
            </w:r>
          </w:p>
        </w:tc>
        <w:tc>
          <w:tcPr>
            <w:tcW w:w="13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 xml:space="preserve">14 </w:t>
            </w:r>
          </w:p>
        </w:tc>
        <w:tc>
          <w:tcPr>
            <w:tcW w:w="12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 xml:space="preserve">15 </w:t>
            </w:r>
          </w:p>
        </w:tc>
      </w:tr>
    </w:tbl>
    <w:p w:rsidR="0004329F" w:rsidRDefault="00DD0DBB">
      <w:pPr>
        <w:spacing w:after="256" w:line="259" w:lineRule="auto"/>
        <w:ind w:left="0" w:firstLine="0"/>
        <w:jc w:val="right"/>
      </w:pPr>
      <w:r>
        <w:lastRenderedPageBreak/>
        <w:t xml:space="preserve">  </w:t>
      </w:r>
    </w:p>
    <w:p w:rsidR="0004329F" w:rsidRDefault="00DD0DBB">
      <w:pPr>
        <w:spacing w:after="1" w:line="480" w:lineRule="auto"/>
        <w:ind w:left="3625" w:right="47" w:firstLine="4253"/>
      </w:pPr>
      <w:r>
        <w:t>Приложение</w:t>
      </w:r>
      <w:r>
        <w:t xml:space="preserve"> 3 </w:t>
      </w:r>
      <w:r>
        <w:t>ТИПОВАЯ</w:t>
      </w:r>
      <w:r>
        <w:t xml:space="preserve"> </w:t>
      </w:r>
      <w:r>
        <w:t>ФОРМА</w:t>
      </w:r>
      <w:r>
        <w:t xml:space="preserve"> </w:t>
      </w:r>
    </w:p>
    <w:p w:rsidR="0004329F" w:rsidRDefault="00DD0DBB">
      <w:pPr>
        <w:spacing w:after="267" w:line="249" w:lineRule="auto"/>
        <w:ind w:left="10" w:right="60"/>
        <w:jc w:val="center"/>
      </w:pPr>
      <w:r>
        <w:t>технического</w:t>
      </w:r>
      <w:r>
        <w:t xml:space="preserve"> (</w:t>
      </w:r>
      <w:r>
        <w:t>аппаратного</w:t>
      </w:r>
      <w:r>
        <w:t xml:space="preserve">) </w:t>
      </w:r>
      <w:r>
        <w:t>журнала</w:t>
      </w:r>
      <w:r>
        <w:t xml:space="preserve"> </w:t>
      </w:r>
    </w:p>
    <w:p w:rsidR="0004329F" w:rsidRDefault="00DD0DBB">
      <w:pPr>
        <w:spacing w:after="0" w:line="259" w:lineRule="auto"/>
        <w:ind w:left="0" w:firstLine="0"/>
        <w:jc w:val="center"/>
      </w:pPr>
      <w:r>
        <w:t xml:space="preserve">  </w:t>
      </w:r>
    </w:p>
    <w:tbl>
      <w:tblPr>
        <w:tblStyle w:val="TableGrid"/>
        <w:tblW w:w="9397" w:type="dxa"/>
        <w:tblInd w:w="-21" w:type="dxa"/>
        <w:tblCellMar>
          <w:top w:w="6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69"/>
        <w:gridCol w:w="1390"/>
        <w:gridCol w:w="1390"/>
        <w:gridCol w:w="1041"/>
        <w:gridCol w:w="1233"/>
        <w:gridCol w:w="1285"/>
        <w:gridCol w:w="369"/>
        <w:gridCol w:w="1321"/>
        <w:gridCol w:w="675"/>
      </w:tblGrid>
      <w:tr w:rsidR="0004329F">
        <w:trPr>
          <w:trHeight w:val="859"/>
        </w:trPr>
        <w:tc>
          <w:tcPr>
            <w:tcW w:w="397" w:type="dxa"/>
            <w:vMerge w:val="restart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87" w:firstLine="0"/>
            </w:pPr>
            <w:r>
              <w:t>№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43" w:firstLine="0"/>
            </w:pPr>
            <w:r>
              <w:t>п</w:t>
            </w:r>
            <w:r>
              <w:t>.</w:t>
            </w:r>
            <w:r>
              <w:t>п</w:t>
            </w:r>
          </w:p>
          <w:p w:rsidR="0004329F" w:rsidRDefault="00DD0DBB">
            <w:pPr>
              <w:spacing w:after="0" w:line="259" w:lineRule="auto"/>
              <w:ind w:left="5" w:firstLine="0"/>
              <w:jc w:val="center"/>
            </w:pPr>
            <w:r>
              <w:t xml:space="preserve">. </w:t>
            </w:r>
          </w:p>
        </w:tc>
        <w:tc>
          <w:tcPr>
            <w:tcW w:w="491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3" w:right="7" w:firstLine="0"/>
              <w:jc w:val="center"/>
            </w:pPr>
            <w:r>
              <w:t>Дат а</w:t>
            </w: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Тип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регистра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ционные</w:t>
            </w:r>
            <w:r>
              <w:t xml:space="preserve"> </w:t>
            </w:r>
            <w:r>
              <w:t>номера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33" w:firstLine="0"/>
            </w:pPr>
            <w:r>
              <w:t>использу</w:t>
            </w:r>
          </w:p>
          <w:p w:rsidR="0004329F" w:rsidRDefault="00DD0DBB">
            <w:pPr>
              <w:spacing w:after="0" w:line="259" w:lineRule="auto"/>
              <w:ind w:left="0" w:firstLine="7"/>
              <w:jc w:val="center"/>
            </w:pPr>
            <w:r>
              <w:t>-</w:t>
            </w:r>
            <w:r>
              <w:t>емых</w:t>
            </w:r>
            <w:r>
              <w:t xml:space="preserve"> </w:t>
            </w:r>
            <w:r>
              <w:t>криптосредств</w:t>
            </w:r>
            <w: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Записи</w:t>
            </w:r>
            <w:r>
              <w:t xml:space="preserve"> </w:t>
            </w:r>
            <w:r>
              <w:t>по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34" w:firstLine="0"/>
            </w:pPr>
            <w:r>
              <w:t>обслужи</w:t>
            </w:r>
          </w:p>
          <w:p w:rsidR="0004329F" w:rsidRDefault="00DD0DBB">
            <w:pPr>
              <w:spacing w:after="0" w:line="259" w:lineRule="auto"/>
              <w:ind w:left="0" w:firstLine="2"/>
              <w:jc w:val="center"/>
            </w:pPr>
            <w:r>
              <w:t>-</w:t>
            </w:r>
            <w:r>
              <w:t>ванию</w:t>
            </w:r>
            <w:r>
              <w:t xml:space="preserve"> </w:t>
            </w:r>
            <w:r>
              <w:t>криптосредств</w:t>
            </w:r>
            <w:r>
              <w:t xml:space="preserve"> </w:t>
            </w:r>
          </w:p>
        </w:tc>
        <w:tc>
          <w:tcPr>
            <w:tcW w:w="3845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2" w:firstLine="0"/>
              <w:jc w:val="center"/>
            </w:pPr>
            <w:r>
              <w:t>Используемые</w:t>
            </w:r>
            <w:r>
              <w:t xml:space="preserve"> </w:t>
            </w:r>
            <w:r>
              <w:t>криптоключи</w:t>
            </w:r>
            <w: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Отметка</w:t>
            </w:r>
            <w:r>
              <w:t xml:space="preserve"> </w:t>
            </w:r>
            <w:r>
              <w:t>об</w:t>
            </w:r>
            <w:r>
              <w:t xml:space="preserve"> </w:t>
            </w:r>
            <w:r>
              <w:t>уничтожении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1" w:firstLine="0"/>
              <w:jc w:val="center"/>
            </w:pPr>
            <w:r>
              <w:t>(</w:t>
            </w:r>
            <w:r>
              <w:t>стирании</w:t>
            </w:r>
            <w:r>
              <w:t xml:space="preserve">) </w:t>
            </w:r>
          </w:p>
        </w:tc>
        <w:tc>
          <w:tcPr>
            <w:tcW w:w="764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39" w:firstLine="0"/>
            </w:pPr>
            <w:r>
              <w:t>Приме</w:t>
            </w:r>
          </w:p>
          <w:p w:rsidR="0004329F" w:rsidRDefault="00DD0DBB">
            <w:pPr>
              <w:spacing w:after="558" w:line="259" w:lineRule="auto"/>
              <w:ind w:left="44" w:firstLine="0"/>
            </w:pPr>
            <w:r>
              <w:t>-</w:t>
            </w:r>
            <w:r>
              <w:t>чание</w:t>
            </w:r>
          </w:p>
          <w:p w:rsidR="0004329F" w:rsidRDefault="00DD0DBB">
            <w:pPr>
              <w:spacing w:after="0" w:line="259" w:lineRule="auto"/>
              <w:ind w:left="-15" w:firstLine="0"/>
              <w:jc w:val="left"/>
            </w:pPr>
            <w:r>
              <w:t xml:space="preserve"> </w:t>
            </w:r>
          </w:p>
        </w:tc>
      </w:tr>
      <w:tr w:rsidR="0004329F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Тип</w:t>
            </w:r>
            <w:r>
              <w:t xml:space="preserve"> </w:t>
            </w:r>
            <w:r>
              <w:t>ключево</w:t>
            </w:r>
          </w:p>
          <w:p w:rsidR="0004329F" w:rsidRDefault="00DD0DBB">
            <w:pPr>
              <w:spacing w:after="0" w:line="259" w:lineRule="auto"/>
              <w:ind w:left="42" w:firstLine="12"/>
              <w:jc w:val="center"/>
            </w:pPr>
            <w:r>
              <w:t>-</w:t>
            </w:r>
            <w:r>
              <w:t>го</w:t>
            </w:r>
            <w:r>
              <w:t xml:space="preserve"> </w:t>
            </w:r>
            <w:r>
              <w:t>документа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Серийный</w:t>
            </w:r>
            <w:r>
              <w:t xml:space="preserve">, </w:t>
            </w:r>
            <w:r>
              <w:t xml:space="preserve">криптографи </w:t>
            </w:r>
            <w:r>
              <w:t>-</w:t>
            </w:r>
            <w:r>
              <w:t>ческий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и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номер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экземп</w:t>
            </w:r>
            <w:r>
              <w:t>-</w:t>
            </w:r>
            <w:r>
              <w:t>ляра</w:t>
            </w:r>
            <w:r>
              <w:t xml:space="preserve"> </w:t>
            </w:r>
            <w:r>
              <w:t>ключево</w:t>
            </w:r>
            <w:r>
              <w:t>-</w:t>
            </w:r>
            <w:r>
              <w:t>го</w:t>
            </w:r>
            <w:r>
              <w:t xml:space="preserve"> </w:t>
            </w:r>
            <w:r>
              <w:t>документа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Номер</w:t>
            </w:r>
            <w:r>
              <w:t xml:space="preserve"> </w:t>
            </w:r>
            <w:r>
              <w:t>разового</w:t>
            </w:r>
            <w:r>
              <w:t xml:space="preserve"> </w:t>
            </w:r>
            <w:r>
              <w:t>ключевого</w:t>
            </w:r>
            <w:r>
              <w:t xml:space="preserve"> </w:t>
            </w:r>
            <w:r>
              <w:t>носителя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зоны</w:t>
            </w:r>
            <w:r>
              <w:t xml:space="preserve"> </w:t>
            </w:r>
          </w:p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>криптосредст в</w:t>
            </w:r>
            <w:r>
              <w:t xml:space="preserve">, </w:t>
            </w:r>
            <w:r>
              <w:t>в</w:t>
            </w:r>
            <w:r>
              <w:t xml:space="preserve"> </w:t>
            </w:r>
            <w:r>
              <w:t>которую</w:t>
            </w:r>
            <w:r>
              <w:t xml:space="preserve"> </w:t>
            </w:r>
            <w:r>
              <w:t>вве</w:t>
            </w:r>
            <w:r>
              <w:t>-</w:t>
            </w:r>
            <w:r>
              <w:t>дены</w:t>
            </w:r>
            <w:r>
              <w:t xml:space="preserve"> </w:t>
            </w:r>
            <w:r>
              <w:t>крипто</w:t>
            </w:r>
            <w:r>
              <w:t>-</w:t>
            </w:r>
            <w:r>
              <w:t>ключи</w:t>
            </w:r>
          </w:p>
        </w:tc>
        <w:tc>
          <w:tcPr>
            <w:tcW w:w="4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4" w:right="6" w:firstLine="0"/>
              <w:jc w:val="center"/>
            </w:pPr>
            <w:r>
              <w:t>Дат а</w:t>
            </w:r>
            <w:r>
              <w:t xml:space="preserve"> </w:t>
            </w:r>
          </w:p>
        </w:tc>
        <w:tc>
          <w:tcPr>
            <w:tcW w:w="14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38" w:lineRule="auto"/>
              <w:ind w:left="0" w:firstLine="0"/>
              <w:jc w:val="center"/>
            </w:pPr>
            <w:r>
              <w:t>Подпись</w:t>
            </w:r>
            <w:r>
              <w:t xml:space="preserve"> </w:t>
            </w:r>
            <w:r>
              <w:t>пользо</w:t>
            </w:r>
            <w:r>
              <w:t>-</w:t>
            </w:r>
            <w:r>
              <w:t>вателя</w:t>
            </w:r>
          </w:p>
          <w:p w:rsidR="0004329F" w:rsidRDefault="00DD0DBB">
            <w:pPr>
              <w:spacing w:after="0" w:line="259" w:lineRule="auto"/>
              <w:ind w:left="39" w:firstLine="0"/>
            </w:pPr>
            <w:r>
              <w:t>криптосредст</w:t>
            </w:r>
          </w:p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>в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04329F">
            <w:pPr>
              <w:spacing w:after="160" w:line="259" w:lineRule="auto"/>
              <w:ind w:left="0" w:firstLine="0"/>
              <w:jc w:val="left"/>
            </w:pPr>
          </w:p>
        </w:tc>
      </w:tr>
      <w:tr w:rsidR="0004329F">
        <w:trPr>
          <w:trHeight w:val="308"/>
        </w:trPr>
        <w:tc>
          <w:tcPr>
            <w:tcW w:w="397" w:type="dxa"/>
            <w:tcBorders>
              <w:top w:val="single" w:sz="6" w:space="0" w:color="7F7F7F"/>
              <w:left w:val="single" w:sz="6" w:space="0" w:color="D3D0C7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141" w:firstLine="0"/>
              <w:jc w:val="left"/>
            </w:pPr>
            <w:r>
              <w:t xml:space="preserve">1 </w:t>
            </w:r>
          </w:p>
        </w:tc>
        <w:tc>
          <w:tcPr>
            <w:tcW w:w="4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2" w:firstLine="0"/>
              <w:jc w:val="center"/>
            </w:pPr>
            <w:r>
              <w:t xml:space="preserve">2 </w:t>
            </w:r>
          </w:p>
        </w:tc>
        <w:tc>
          <w:tcPr>
            <w:tcW w:w="9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9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9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4" w:firstLine="0"/>
              <w:jc w:val="center"/>
            </w:pPr>
            <w:r>
              <w:t xml:space="preserve">5 </w:t>
            </w:r>
          </w:p>
        </w:tc>
        <w:tc>
          <w:tcPr>
            <w:tcW w:w="13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 xml:space="preserve">6 </w:t>
            </w:r>
          </w:p>
        </w:tc>
        <w:tc>
          <w:tcPr>
            <w:tcW w:w="152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4" w:firstLine="0"/>
              <w:jc w:val="center"/>
            </w:pPr>
            <w:r>
              <w:t xml:space="preserve">7 </w:t>
            </w:r>
          </w:p>
        </w:tc>
        <w:tc>
          <w:tcPr>
            <w:tcW w:w="49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4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1" w:firstLine="0"/>
              <w:jc w:val="center"/>
            </w:pPr>
            <w:r>
              <w:t xml:space="preserve">9 </w:t>
            </w:r>
          </w:p>
        </w:tc>
        <w:tc>
          <w:tcPr>
            <w:tcW w:w="7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4329F" w:rsidRDefault="00DD0DBB">
            <w:pPr>
              <w:spacing w:after="0" w:line="259" w:lineRule="auto"/>
              <w:ind w:left="0" w:right="7" w:firstLine="0"/>
              <w:jc w:val="center"/>
            </w:pPr>
            <w:r>
              <w:t xml:space="preserve">10 </w:t>
            </w:r>
          </w:p>
        </w:tc>
      </w:tr>
      <w:tr w:rsidR="0004329F">
        <w:trPr>
          <w:trHeight w:val="289"/>
        </w:trPr>
        <w:tc>
          <w:tcPr>
            <w:tcW w:w="9397" w:type="dxa"/>
            <w:gridSpan w:val="10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FFFFFF"/>
          </w:tcPr>
          <w:p w:rsidR="0004329F" w:rsidRDefault="00DD0DBB">
            <w:pPr>
              <w:spacing w:after="0" w:line="259" w:lineRule="auto"/>
              <w:ind w:left="21" w:firstLine="0"/>
              <w:jc w:val="left"/>
            </w:pPr>
            <w:r>
              <w:t xml:space="preserve"> </w:t>
            </w:r>
          </w:p>
        </w:tc>
      </w:tr>
    </w:tbl>
    <w:p w:rsidR="0004329F" w:rsidRDefault="00DD0DBB">
      <w:pPr>
        <w:spacing w:after="0" w:line="259" w:lineRule="auto"/>
        <w:ind w:left="0" w:firstLine="0"/>
        <w:jc w:val="left"/>
      </w:pPr>
      <w:r>
        <w:t xml:space="preserve"> </w:t>
      </w:r>
    </w:p>
    <w:p w:rsidR="0004329F" w:rsidRDefault="00DD0DBB">
      <w:pPr>
        <w:spacing w:after="0" w:line="259" w:lineRule="auto"/>
        <w:ind w:left="0" w:firstLine="0"/>
        <w:jc w:val="left"/>
      </w:pPr>
      <w:r>
        <w:t xml:space="preserve"> </w:t>
      </w:r>
    </w:p>
    <w:sectPr w:rsidR="0004329F">
      <w:pgSz w:w="11904" w:h="16840"/>
      <w:pgMar w:top="1149" w:right="788" w:bottom="12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6D60"/>
    <w:multiLevelType w:val="hybridMultilevel"/>
    <w:tmpl w:val="B214276C"/>
    <w:lvl w:ilvl="0" w:tplc="C1F214F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2F5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A3E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CC4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055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8DD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A2C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414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A31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547DE"/>
    <w:multiLevelType w:val="multilevel"/>
    <w:tmpl w:val="9E6C34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415222"/>
    <w:multiLevelType w:val="multilevel"/>
    <w:tmpl w:val="660C659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D072E5"/>
    <w:multiLevelType w:val="multilevel"/>
    <w:tmpl w:val="24BA48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EE77CD"/>
    <w:multiLevelType w:val="hybridMultilevel"/>
    <w:tmpl w:val="B0621F3E"/>
    <w:lvl w:ilvl="0" w:tplc="D0226794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294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42A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D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5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25C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63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E9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D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723386"/>
    <w:multiLevelType w:val="hybridMultilevel"/>
    <w:tmpl w:val="B9324CDA"/>
    <w:lvl w:ilvl="0" w:tplc="CFAEF8C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07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CF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A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A4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25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D866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04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45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373758"/>
    <w:multiLevelType w:val="multilevel"/>
    <w:tmpl w:val="F62EF594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8807F8"/>
    <w:multiLevelType w:val="hybridMultilevel"/>
    <w:tmpl w:val="B72A7C54"/>
    <w:lvl w:ilvl="0" w:tplc="3A08A0D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45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67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C3B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AA4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E8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E6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A5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E45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7A1251"/>
    <w:multiLevelType w:val="hybridMultilevel"/>
    <w:tmpl w:val="DD464B36"/>
    <w:lvl w:ilvl="0" w:tplc="CD829FD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EC6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214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0BD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839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E26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6D6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0D5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C74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E5563"/>
    <w:multiLevelType w:val="hybridMultilevel"/>
    <w:tmpl w:val="EA4020BA"/>
    <w:lvl w:ilvl="0" w:tplc="D53A8FF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A5D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FC26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86C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882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CE9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A5B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2ED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0BA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215C4"/>
    <w:multiLevelType w:val="hybridMultilevel"/>
    <w:tmpl w:val="561603BC"/>
    <w:lvl w:ilvl="0" w:tplc="8276617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803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2A1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88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088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2CC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4FF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A7C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E82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C82A56"/>
    <w:multiLevelType w:val="multilevel"/>
    <w:tmpl w:val="AAECC25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CA0DD3"/>
    <w:multiLevelType w:val="multilevel"/>
    <w:tmpl w:val="EED63C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9F"/>
    <w:rsid w:val="0004329F"/>
    <w:rsid w:val="00D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28353-50D2-4E15-9A4C-5D6B81F1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9" w:line="248" w:lineRule="auto"/>
      <w:ind w:left="69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6217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tip_treb</vt:lpstr>
    </vt:vector>
  </TitlesOfParts>
  <Company/>
  <LinksUpToDate>false</LinksUpToDate>
  <CharactersWithSpaces>41577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tip_treb</dc:title>
  <dc:subject/>
  <dc:creator>Curikov</dc:creator>
  <cp:keywords/>
  <cp:lastModifiedBy>Пользователь</cp:lastModifiedBy>
  <cp:revision>3</cp:revision>
  <dcterms:created xsi:type="dcterms:W3CDTF">2019-04-04T18:41:00Z</dcterms:created>
  <dcterms:modified xsi:type="dcterms:W3CDTF">2019-04-04T18:41:00Z</dcterms:modified>
</cp:coreProperties>
</file>